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7D903" w14:textId="77777777" w:rsidR="00AC4DB6" w:rsidRDefault="00000000">
      <w:pPr>
        <w:tabs>
          <w:tab w:val="center" w:pos="4688"/>
          <w:tab w:val="right" w:pos="9965"/>
        </w:tabs>
        <w:spacing w:after="0" w:line="259" w:lineRule="auto"/>
        <w:ind w:left="0" w:right="-83" w:firstLine="0"/>
      </w:pPr>
      <w:r>
        <w:rPr>
          <w:noProof/>
        </w:rPr>
        <w:drawing>
          <wp:inline distT="0" distB="0" distL="0" distR="0" wp14:anchorId="7F375BBF" wp14:editId="09C7BCFB">
            <wp:extent cx="1222248" cy="758952"/>
            <wp:effectExtent l="0" t="0" r="0" b="0"/>
            <wp:docPr id="4381" name="Picture 4381"/>
            <wp:cNvGraphicFramePr/>
            <a:graphic xmlns:a="http://schemas.openxmlformats.org/drawingml/2006/main">
              <a:graphicData uri="http://schemas.openxmlformats.org/drawingml/2006/picture">
                <pic:pic xmlns:pic="http://schemas.openxmlformats.org/drawingml/2006/picture">
                  <pic:nvPicPr>
                    <pic:cNvPr id="4381" name="Picture 4381"/>
                    <pic:cNvPicPr/>
                  </pic:nvPicPr>
                  <pic:blipFill>
                    <a:blip r:embed="rId5"/>
                    <a:stretch>
                      <a:fillRect/>
                    </a:stretch>
                  </pic:blipFill>
                  <pic:spPr>
                    <a:xfrm>
                      <a:off x="0" y="0"/>
                      <a:ext cx="1222248" cy="758952"/>
                    </a:xfrm>
                    <a:prstGeom prst="rect">
                      <a:avLst/>
                    </a:prstGeom>
                  </pic:spPr>
                </pic:pic>
              </a:graphicData>
            </a:graphic>
          </wp:inline>
        </w:drawing>
      </w:r>
      <w:r>
        <w:rPr>
          <w:b/>
          <w:sz w:val="31"/>
        </w:rPr>
        <w:tab/>
        <w:t xml:space="preserve">ILCA Masters Florida Championship </w:t>
      </w:r>
      <w:r>
        <w:rPr>
          <w:b/>
          <w:sz w:val="31"/>
        </w:rPr>
        <w:tab/>
      </w:r>
      <w:r>
        <w:rPr>
          <w:noProof/>
        </w:rPr>
        <w:drawing>
          <wp:inline distT="0" distB="0" distL="0" distR="0" wp14:anchorId="4EA98FC5" wp14:editId="59FD674F">
            <wp:extent cx="1683945" cy="700059"/>
            <wp:effectExtent l="0" t="0" r="0" b="0"/>
            <wp:docPr id="79" name="Picture 79"/>
            <wp:cNvGraphicFramePr/>
            <a:graphic xmlns:a="http://schemas.openxmlformats.org/drawingml/2006/main">
              <a:graphicData uri="http://schemas.openxmlformats.org/drawingml/2006/picture">
                <pic:pic xmlns:pic="http://schemas.openxmlformats.org/drawingml/2006/picture">
                  <pic:nvPicPr>
                    <pic:cNvPr id="79" name="Picture 79"/>
                    <pic:cNvPicPr/>
                  </pic:nvPicPr>
                  <pic:blipFill>
                    <a:blip r:embed="rId6"/>
                    <a:stretch>
                      <a:fillRect/>
                    </a:stretch>
                  </pic:blipFill>
                  <pic:spPr>
                    <a:xfrm>
                      <a:off x="0" y="0"/>
                      <a:ext cx="1683945" cy="700059"/>
                    </a:xfrm>
                    <a:prstGeom prst="rect">
                      <a:avLst/>
                    </a:prstGeom>
                  </pic:spPr>
                </pic:pic>
              </a:graphicData>
            </a:graphic>
          </wp:inline>
        </w:drawing>
      </w:r>
    </w:p>
    <w:p w14:paraId="62ED2872" w14:textId="77777777" w:rsidR="00AC4DB6" w:rsidRDefault="00000000">
      <w:pPr>
        <w:spacing w:after="10" w:line="259" w:lineRule="auto"/>
        <w:ind w:left="1616" w:right="0"/>
      </w:pPr>
      <w:r>
        <w:rPr>
          <w:i/>
        </w:rPr>
        <w:t>Host and Organizing Authority: Sarasota Sailing Squadron (SSS)</w:t>
      </w:r>
    </w:p>
    <w:p w14:paraId="3F358DE2" w14:textId="77777777" w:rsidR="00AC4DB6" w:rsidRDefault="00000000">
      <w:pPr>
        <w:spacing w:after="0" w:line="259" w:lineRule="auto"/>
        <w:ind w:left="0" w:right="572" w:firstLine="0"/>
        <w:jc w:val="center"/>
      </w:pPr>
      <w:r>
        <w:rPr>
          <w:i/>
        </w:rPr>
        <w:t xml:space="preserve">Sarasota, FL </w:t>
      </w:r>
    </w:p>
    <w:p w14:paraId="0490E33C" w14:textId="77777777" w:rsidR="00AC4DB6" w:rsidRDefault="00000000">
      <w:pPr>
        <w:spacing w:after="10" w:line="259" w:lineRule="auto"/>
        <w:ind w:left="3216" w:right="0"/>
      </w:pPr>
      <w:r>
        <w:rPr>
          <w:i/>
        </w:rPr>
        <w:t xml:space="preserve">        February 26-28, 2027</w:t>
      </w:r>
    </w:p>
    <w:p w14:paraId="456A16E4" w14:textId="77777777" w:rsidR="00AC4DB6" w:rsidRDefault="00000000">
      <w:pPr>
        <w:spacing w:after="0" w:line="259" w:lineRule="auto"/>
        <w:ind w:left="3206" w:right="0" w:firstLine="0"/>
      </w:pPr>
      <w:r>
        <w:rPr>
          <w:i/>
        </w:rPr>
        <w:t xml:space="preserve"> </w:t>
      </w:r>
    </w:p>
    <w:p w14:paraId="11FCF51C" w14:textId="77777777" w:rsidR="00AC4DB6" w:rsidRDefault="00000000">
      <w:pPr>
        <w:spacing w:after="68"/>
        <w:ind w:right="581"/>
      </w:pPr>
      <w:r>
        <w:t xml:space="preserve">The </w:t>
      </w:r>
      <w:proofErr w:type="gramStart"/>
      <w:r>
        <w:t>notation ‘[</w:t>
      </w:r>
      <w:proofErr w:type="gramEnd"/>
      <w:r>
        <w:t xml:space="preserve">NP]’ in a rule means that a boat may not protest another boat for breaking </w:t>
      </w:r>
      <w:proofErr w:type="gramStart"/>
      <w:r>
        <w:t>that  rule</w:t>
      </w:r>
      <w:proofErr w:type="gramEnd"/>
      <w:r>
        <w:t xml:space="preserve">. This changes to RRS 60.1. </w:t>
      </w:r>
    </w:p>
    <w:p w14:paraId="3053E334" w14:textId="77777777" w:rsidR="00AC4DB6" w:rsidRDefault="00000000">
      <w:pPr>
        <w:pStyle w:val="Heading1"/>
      </w:pPr>
      <w:r>
        <w:t>NOTICE OF RACE</w:t>
      </w:r>
      <w:r>
        <w:rPr>
          <w:u w:val="none"/>
        </w:rPr>
        <w:t xml:space="preserve"> </w:t>
      </w:r>
    </w:p>
    <w:p w14:paraId="1D4005EE" w14:textId="77777777" w:rsidR="00AC4DB6" w:rsidRDefault="00000000">
      <w:pPr>
        <w:pStyle w:val="Heading2"/>
        <w:ind w:left="10"/>
      </w:pPr>
      <w:r>
        <w:rPr>
          <w:u w:val="none"/>
        </w:rPr>
        <w:t xml:space="preserve">1. </w:t>
      </w:r>
      <w:r>
        <w:t xml:space="preserve">Rules </w:t>
      </w:r>
    </w:p>
    <w:p w14:paraId="3C302C3D" w14:textId="77777777" w:rsidR="00AC4DB6" w:rsidRDefault="00000000">
      <w:pPr>
        <w:spacing w:after="47"/>
        <w:ind w:left="734" w:right="1185" w:hanging="375"/>
      </w:pPr>
      <w:r>
        <w:rPr>
          <w:b/>
        </w:rPr>
        <w:t xml:space="preserve">1.1. </w:t>
      </w:r>
      <w:proofErr w:type="gramStart"/>
      <w:r>
        <w:t>The regatta</w:t>
      </w:r>
      <w:proofErr w:type="gramEnd"/>
      <w:r>
        <w:t xml:space="preserve"> will be governed by the </w:t>
      </w:r>
      <w:r>
        <w:rPr>
          <w:i/>
        </w:rPr>
        <w:t xml:space="preserve">rules </w:t>
      </w:r>
      <w:r>
        <w:t xml:space="preserve">as defined in </w:t>
      </w:r>
      <w:r>
        <w:rPr>
          <w:i/>
        </w:rPr>
        <w:t>The Racing Rules of Sailing</w:t>
      </w:r>
      <w:r>
        <w:t xml:space="preserve">. </w:t>
      </w:r>
    </w:p>
    <w:p w14:paraId="1F1E0384" w14:textId="77777777" w:rsidR="00AC4DB6" w:rsidRDefault="00000000">
      <w:pPr>
        <w:spacing w:after="47"/>
        <w:ind w:left="369" w:right="581"/>
      </w:pPr>
      <w:r>
        <w:rPr>
          <w:b/>
        </w:rPr>
        <w:t xml:space="preserve">1.2. </w:t>
      </w:r>
      <w:r>
        <w:t xml:space="preserve">The organizing authority may issue colored bands to be applied to the mast.  </w:t>
      </w:r>
    </w:p>
    <w:p w14:paraId="5D79B33F" w14:textId="77777777" w:rsidR="00AC4DB6" w:rsidRDefault="00000000">
      <w:pPr>
        <w:spacing w:after="47"/>
        <w:ind w:left="369" w:right="581"/>
      </w:pPr>
      <w:r>
        <w:rPr>
          <w:b/>
        </w:rPr>
        <w:t xml:space="preserve">1.3. </w:t>
      </w:r>
      <w:r>
        <w:t xml:space="preserve">[DP] [NP] Racing Rules 40.1 shall always apply when afloat.  </w:t>
      </w:r>
    </w:p>
    <w:p w14:paraId="20DE5EFE" w14:textId="77777777" w:rsidR="00AC4DB6" w:rsidRDefault="00000000">
      <w:pPr>
        <w:ind w:left="369" w:right="581"/>
      </w:pPr>
      <w:r>
        <w:rPr>
          <w:b/>
        </w:rPr>
        <w:t xml:space="preserve">1.4. </w:t>
      </w:r>
      <w:r>
        <w:t xml:space="preserve">The Supplementary Sailing Instructions may change other Rules.  </w:t>
      </w:r>
    </w:p>
    <w:p w14:paraId="0DEEE75B" w14:textId="77777777" w:rsidR="00AC4DB6" w:rsidRDefault="00000000">
      <w:pPr>
        <w:spacing w:after="339"/>
        <w:ind w:left="734" w:right="0" w:hanging="375"/>
      </w:pPr>
      <w:r>
        <w:rPr>
          <w:b/>
        </w:rPr>
        <w:t>1.5.</w:t>
      </w:r>
      <w:r>
        <w:t xml:space="preserve"> RRS 60.4(a)(2) is changed as follows: “(2) if it alleges a breach of rule of Part 2 or rule 31 and </w:t>
      </w:r>
      <w:proofErr w:type="gramStart"/>
      <w:r>
        <w:t>is  from</w:t>
      </w:r>
      <w:proofErr w:type="gramEnd"/>
      <w:r>
        <w:t xml:space="preserve"> a boat that was not involved in, and did not see, the incident, or”</w:t>
      </w:r>
    </w:p>
    <w:p w14:paraId="212E4090" w14:textId="77777777" w:rsidR="00AC4DB6" w:rsidRDefault="00000000">
      <w:pPr>
        <w:pStyle w:val="Heading2"/>
        <w:ind w:left="10"/>
      </w:pPr>
      <w:r>
        <w:rPr>
          <w:u w:val="none"/>
        </w:rPr>
        <w:t xml:space="preserve">2. </w:t>
      </w:r>
      <w:r>
        <w:t xml:space="preserve">Sailing Instructions </w:t>
      </w:r>
    </w:p>
    <w:p w14:paraId="066F9820" w14:textId="77777777" w:rsidR="00AC4DB6" w:rsidRDefault="00000000">
      <w:pPr>
        <w:ind w:left="789" w:right="581" w:hanging="430"/>
      </w:pPr>
      <w:r>
        <w:rPr>
          <w:b/>
        </w:rPr>
        <w:t xml:space="preserve">2.1. </w:t>
      </w:r>
      <w:r>
        <w:t xml:space="preserve">The sailing instructions will consist of the instructions in RRS Appendix S, </w:t>
      </w:r>
      <w:proofErr w:type="gramStart"/>
      <w:r>
        <w:t>Standard  Sailing</w:t>
      </w:r>
      <w:proofErr w:type="gramEnd"/>
      <w:r>
        <w:t xml:space="preserve"> Instructions and supplementary sailing instructions (SSI) that will be posted </w:t>
      </w:r>
      <w:proofErr w:type="gramStart"/>
      <w:r>
        <w:t>on  the</w:t>
      </w:r>
      <w:proofErr w:type="gramEnd"/>
      <w:r>
        <w:t xml:space="preserve"> official notice board.  </w:t>
      </w:r>
    </w:p>
    <w:p w14:paraId="022BC5DE" w14:textId="77777777" w:rsidR="00AC4DB6" w:rsidRDefault="00000000">
      <w:pPr>
        <w:spacing w:after="338"/>
        <w:ind w:left="786" w:right="581" w:hanging="427"/>
      </w:pPr>
      <w:r>
        <w:rPr>
          <w:b/>
        </w:rPr>
        <w:t xml:space="preserve">2.2. </w:t>
      </w:r>
      <w:r>
        <w:t xml:space="preserve">The supplementary sailing instructions will be available at registration, and online </w:t>
      </w:r>
      <w:proofErr w:type="gramStart"/>
      <w:r>
        <w:t>after  February</w:t>
      </w:r>
      <w:proofErr w:type="gramEnd"/>
      <w:r>
        <w:t xml:space="preserve"> 20 on the regatta website.  </w:t>
      </w:r>
    </w:p>
    <w:p w14:paraId="645278A3" w14:textId="77777777" w:rsidR="00AC4DB6" w:rsidRDefault="00000000">
      <w:pPr>
        <w:pStyle w:val="Heading2"/>
        <w:ind w:left="10"/>
      </w:pPr>
      <w:r>
        <w:rPr>
          <w:u w:val="none"/>
        </w:rPr>
        <w:t xml:space="preserve">3. </w:t>
      </w:r>
      <w:r>
        <w:t xml:space="preserve">Communication </w:t>
      </w:r>
    </w:p>
    <w:p w14:paraId="4AEAFEC0" w14:textId="77777777" w:rsidR="00AC4DB6" w:rsidRDefault="00000000">
      <w:pPr>
        <w:ind w:left="791" w:right="676" w:hanging="432"/>
      </w:pPr>
      <w:r>
        <w:rPr>
          <w:b/>
        </w:rPr>
        <w:t xml:space="preserve">3.1. </w:t>
      </w:r>
      <w:r>
        <w:t xml:space="preserve">The official noticeboard is located on the pavilion on the North side of the property. </w:t>
      </w:r>
      <w:proofErr w:type="gramStart"/>
      <w:r>
        <w:t>Notices  posted</w:t>
      </w:r>
      <w:proofErr w:type="gramEnd"/>
      <w:r>
        <w:t xml:space="preserve"> there may be posted on the regatta website.  Failure to post online will not </w:t>
      </w:r>
      <w:proofErr w:type="gramStart"/>
      <w:r>
        <w:t>be  grounds</w:t>
      </w:r>
      <w:proofErr w:type="gramEnd"/>
      <w:r>
        <w:t xml:space="preserve"> for redress. This changes RRS 61.4(b)(1).  </w:t>
      </w:r>
    </w:p>
    <w:p w14:paraId="343BEE0F" w14:textId="77777777" w:rsidR="00AC4DB6" w:rsidRDefault="00000000">
      <w:pPr>
        <w:ind w:left="803" w:right="581" w:hanging="444"/>
      </w:pPr>
      <w:r>
        <w:rPr>
          <w:b/>
        </w:rPr>
        <w:t xml:space="preserve">3.2. </w:t>
      </w:r>
      <w:r>
        <w:t xml:space="preserve">Competitors are encouraged to have a hand-held VHF radio capable of transmitting </w:t>
      </w:r>
      <w:proofErr w:type="gramStart"/>
      <w:r>
        <w:t>and  receiving</w:t>
      </w:r>
      <w:proofErr w:type="gramEnd"/>
      <w:r>
        <w:t xml:space="preserve"> on Channel 69.  Such radios are “Safety Equipment” within the meaning </w:t>
      </w:r>
      <w:proofErr w:type="gramStart"/>
      <w:r>
        <w:t>of  ILCA</w:t>
      </w:r>
      <w:proofErr w:type="gramEnd"/>
      <w:r>
        <w:t xml:space="preserve"> class rule C.5.  </w:t>
      </w:r>
    </w:p>
    <w:p w14:paraId="7A2874E9" w14:textId="77777777" w:rsidR="00AC4DB6" w:rsidRDefault="00000000">
      <w:pPr>
        <w:ind w:left="809" w:right="581" w:hanging="450"/>
      </w:pPr>
      <w:r>
        <w:rPr>
          <w:b/>
        </w:rPr>
        <w:t xml:space="preserve">3.3. </w:t>
      </w:r>
      <w:r>
        <w:t xml:space="preserve">On the water, the race committee may make courtesy broadcasts to competitors on VHF radio.  </w:t>
      </w:r>
    </w:p>
    <w:p w14:paraId="7D1A0913" w14:textId="77777777" w:rsidR="00AC4DB6" w:rsidRDefault="00000000">
      <w:pPr>
        <w:spacing w:after="304"/>
        <w:ind w:left="809" w:right="581" w:hanging="450"/>
      </w:pPr>
      <w:r>
        <w:rPr>
          <w:b/>
        </w:rPr>
        <w:t xml:space="preserve">3.4. </w:t>
      </w:r>
      <w:r>
        <w:t xml:space="preserve">[DP] From the first warning signal until the end of the last race of the day, except in </w:t>
      </w:r>
      <w:proofErr w:type="gramStart"/>
      <w:r>
        <w:t>an  emergency</w:t>
      </w:r>
      <w:proofErr w:type="gramEnd"/>
      <w:r>
        <w:t xml:space="preserve">, a boat shall not make voice or data transmissions and shall not </w:t>
      </w:r>
      <w:proofErr w:type="gramStart"/>
      <w:r>
        <w:t>receive  voice</w:t>
      </w:r>
      <w:proofErr w:type="gramEnd"/>
      <w:r>
        <w:t xml:space="preserve"> or data communication that is not available to all boats. </w:t>
      </w:r>
    </w:p>
    <w:p w14:paraId="6ADB169C" w14:textId="77777777" w:rsidR="00AC4DB6" w:rsidRDefault="00000000">
      <w:pPr>
        <w:pStyle w:val="Heading2"/>
        <w:ind w:left="10"/>
      </w:pPr>
      <w:r>
        <w:rPr>
          <w:u w:val="none"/>
        </w:rPr>
        <w:t xml:space="preserve">4. </w:t>
      </w:r>
      <w:r>
        <w:t xml:space="preserve">Eligibility and Entry </w:t>
      </w:r>
    </w:p>
    <w:p w14:paraId="71FF507C" w14:textId="77777777" w:rsidR="00AC4DB6" w:rsidRDefault="00000000">
      <w:pPr>
        <w:ind w:left="809" w:right="581" w:hanging="450"/>
      </w:pPr>
      <w:r>
        <w:rPr>
          <w:b/>
        </w:rPr>
        <w:t xml:space="preserve">4.1. </w:t>
      </w:r>
      <w:r>
        <w:t xml:space="preserve">The regatta is open to all boats of the ILCA Class who are members of ILCA and </w:t>
      </w:r>
      <w:proofErr w:type="gramStart"/>
      <w:r>
        <w:t>have  reached</w:t>
      </w:r>
      <w:proofErr w:type="gramEnd"/>
      <w:r>
        <w:t xml:space="preserve"> the age of 30 by the day before the regatta, February 25th, 2027. </w:t>
      </w:r>
    </w:p>
    <w:p w14:paraId="6ABFA1F3" w14:textId="77777777" w:rsidR="00AC4DB6" w:rsidRDefault="00000000">
      <w:pPr>
        <w:ind w:left="747" w:right="581" w:hanging="388"/>
      </w:pPr>
      <w:r>
        <w:rPr>
          <w:b/>
        </w:rPr>
        <w:t xml:space="preserve">4.2. </w:t>
      </w:r>
      <w:r>
        <w:t xml:space="preserve">Proof of ILCA membership will be required at registration. Competitors without an </w:t>
      </w:r>
      <w:proofErr w:type="gramStart"/>
      <w:r>
        <w:t>ILCA  membership</w:t>
      </w:r>
      <w:proofErr w:type="gramEnd"/>
      <w:r>
        <w:t xml:space="preserve"> may join the class online at </w:t>
      </w:r>
      <w:r>
        <w:rPr>
          <w:color w:val="467886"/>
          <w:u w:val="single" w:color="467886"/>
        </w:rPr>
        <w:t>https://ilcanasailing.org/membership</w:t>
      </w:r>
      <w:r>
        <w:t xml:space="preserve">.  </w:t>
      </w:r>
    </w:p>
    <w:p w14:paraId="54B4DFB0" w14:textId="77777777" w:rsidR="00AC4DB6" w:rsidRDefault="00000000">
      <w:pPr>
        <w:ind w:left="747" w:right="581" w:hanging="388"/>
      </w:pPr>
      <w:r>
        <w:rPr>
          <w:b/>
        </w:rPr>
        <w:lastRenderedPageBreak/>
        <w:t xml:space="preserve">4.3. </w:t>
      </w:r>
      <w:r>
        <w:t xml:space="preserve">Competitors may choose to register in either the ILCA 7 or ILCA 6 class. ILCA 4 sails </w:t>
      </w:r>
      <w:proofErr w:type="gramStart"/>
      <w:r>
        <w:t>may  be</w:t>
      </w:r>
      <w:proofErr w:type="gramEnd"/>
      <w:r>
        <w:t xml:space="preserve"> used in the ILCA 6 class. (Rig-Swapping Rule turned off).  </w:t>
      </w:r>
    </w:p>
    <w:p w14:paraId="2794E9A4" w14:textId="695B3DB7" w:rsidR="000A743A" w:rsidRDefault="00000000" w:rsidP="000A743A">
      <w:pPr>
        <w:ind w:left="369" w:right="581"/>
        <w:rPr>
          <w:b/>
        </w:rPr>
      </w:pPr>
      <w:r>
        <w:rPr>
          <w:b/>
        </w:rPr>
        <w:t xml:space="preserve">4.4. </w:t>
      </w:r>
      <w:r>
        <w:t>Boats may enter by registering online at the event site (</w:t>
      </w:r>
      <w:proofErr w:type="spellStart"/>
      <w:r>
        <w:t>Clubspot</w:t>
      </w:r>
      <w:proofErr w:type="spellEnd"/>
      <w:r>
        <w:t>) found at weblink</w:t>
      </w:r>
      <w:r>
        <w:rPr>
          <w:b/>
        </w:rPr>
        <w:t xml:space="preserve"> </w:t>
      </w:r>
      <w:hyperlink r:id="rId7" w:history="1">
        <w:r w:rsidR="000A743A" w:rsidRPr="00D35D7F">
          <w:rPr>
            <w:rStyle w:val="Hyperlink"/>
            <w:b/>
          </w:rPr>
          <w:t>https://theclubspot.com/register/regatta/WGgYTUvPbv/class</w:t>
        </w:r>
      </w:hyperlink>
    </w:p>
    <w:p w14:paraId="340A8332" w14:textId="47D8D5C5" w:rsidR="00AC4DB6" w:rsidRDefault="00000000" w:rsidP="000A743A">
      <w:pPr>
        <w:ind w:left="369" w:right="581"/>
      </w:pPr>
      <w:r>
        <w:t xml:space="preserve">Competitors should ensure their information is properly entered into </w:t>
      </w:r>
      <w:proofErr w:type="spellStart"/>
      <w:r>
        <w:t>Clubspot</w:t>
      </w:r>
      <w:proofErr w:type="spellEnd"/>
      <w:r>
        <w:t xml:space="preserve"> prior to arrival. This includes sail number, class, and date of birth for the Masters Handicap. </w:t>
      </w:r>
    </w:p>
    <w:p w14:paraId="1257DF7F" w14:textId="77777777" w:rsidR="00AC4DB6" w:rsidRDefault="00000000">
      <w:pPr>
        <w:ind w:left="809" w:right="581" w:hanging="450"/>
      </w:pPr>
      <w:r>
        <w:rPr>
          <w:b/>
        </w:rPr>
        <w:t xml:space="preserve">4.5. </w:t>
      </w:r>
      <w:r>
        <w:t xml:space="preserve">To be considered an entry into the event, a boat shall complete all </w:t>
      </w:r>
      <w:proofErr w:type="gramStart"/>
      <w:r>
        <w:t>registration  requirements</w:t>
      </w:r>
      <w:proofErr w:type="gramEnd"/>
      <w:r>
        <w:t xml:space="preserve"> and pay all fees.  </w:t>
      </w:r>
    </w:p>
    <w:p w14:paraId="5025C5CE" w14:textId="77777777" w:rsidR="00AC4DB6" w:rsidRDefault="00000000">
      <w:pPr>
        <w:spacing w:after="335"/>
        <w:ind w:left="369" w:right="581"/>
      </w:pPr>
      <w:r>
        <w:rPr>
          <w:b/>
        </w:rPr>
        <w:t xml:space="preserve">4.6. </w:t>
      </w:r>
      <w:r>
        <w:t xml:space="preserve">No entries or class changes will be accepted after 1000 Friday, February 25th, 2027.  </w:t>
      </w:r>
    </w:p>
    <w:p w14:paraId="5422524A" w14:textId="77777777" w:rsidR="00AC4DB6" w:rsidRDefault="00000000">
      <w:pPr>
        <w:pStyle w:val="Heading2"/>
        <w:ind w:left="10"/>
      </w:pPr>
      <w:r>
        <w:rPr>
          <w:u w:val="none"/>
        </w:rPr>
        <w:t xml:space="preserve">5. </w:t>
      </w:r>
      <w:r>
        <w:t xml:space="preserve">Fees </w:t>
      </w:r>
    </w:p>
    <w:p w14:paraId="43BBD4A6" w14:textId="77777777" w:rsidR="00AC4DB6" w:rsidRDefault="00000000">
      <w:pPr>
        <w:ind w:left="786" w:right="760" w:hanging="427"/>
      </w:pPr>
      <w:r>
        <w:rPr>
          <w:b/>
        </w:rPr>
        <w:t xml:space="preserve">5.1. </w:t>
      </w:r>
      <w:r>
        <w:t xml:space="preserve">Registration and entry fees must be paid no later than 1000 Friday, February 12, 2027.  The entry fee is $250 per boat.  </w:t>
      </w:r>
    </w:p>
    <w:p w14:paraId="17D9B023" w14:textId="77777777" w:rsidR="00AC4DB6" w:rsidRDefault="00000000">
      <w:pPr>
        <w:ind w:left="797" w:right="581" w:hanging="438"/>
      </w:pPr>
      <w:r>
        <w:rPr>
          <w:b/>
        </w:rPr>
        <w:t xml:space="preserve">5.2. </w:t>
      </w:r>
      <w:r>
        <w:t xml:space="preserve">A late fee of $50 will be charged for any entry received on or after Wednesday, February 3, 2026. </w:t>
      </w:r>
    </w:p>
    <w:p w14:paraId="1546DB4D" w14:textId="77777777" w:rsidR="00AC4DB6" w:rsidRDefault="00000000">
      <w:pPr>
        <w:ind w:left="369" w:right="581"/>
      </w:pPr>
      <w:r>
        <w:rPr>
          <w:b/>
        </w:rPr>
        <w:t xml:space="preserve">5.3. </w:t>
      </w:r>
      <w:r>
        <w:t xml:space="preserve">Entry fee includes: </w:t>
      </w:r>
    </w:p>
    <w:p w14:paraId="5A57CF5F" w14:textId="77777777" w:rsidR="00AC4DB6" w:rsidRDefault="00000000">
      <w:pPr>
        <w:numPr>
          <w:ilvl w:val="0"/>
          <w:numId w:val="1"/>
        </w:numPr>
        <w:spacing w:after="15" w:line="240" w:lineRule="auto"/>
        <w:ind w:right="606" w:hanging="360"/>
      </w:pPr>
      <w:r>
        <w:t xml:space="preserve">Full use of the SSS facilities starting Wednesday, February 24, 2027, through </w:t>
      </w:r>
      <w:proofErr w:type="gramStart"/>
      <w:r>
        <w:t>1300  Monday</w:t>
      </w:r>
      <w:proofErr w:type="gramEnd"/>
      <w:r>
        <w:t xml:space="preserve">, March 1, 2027.  </w:t>
      </w:r>
      <w:r>
        <w:rPr>
          <w:u w:val="single" w:color="000000"/>
        </w:rPr>
        <w:t xml:space="preserve">No boats/trailers or other items may be left at SSS </w:t>
      </w:r>
      <w:proofErr w:type="gramStart"/>
      <w:r>
        <w:rPr>
          <w:u w:val="single" w:color="000000"/>
        </w:rPr>
        <w:t xml:space="preserve">after </w:t>
      </w:r>
      <w:r>
        <w:t xml:space="preserve"> </w:t>
      </w:r>
      <w:r>
        <w:rPr>
          <w:u w:val="single" w:color="000000"/>
        </w:rPr>
        <w:t>the</w:t>
      </w:r>
      <w:proofErr w:type="gramEnd"/>
      <w:r>
        <w:rPr>
          <w:u w:val="single" w:color="000000"/>
        </w:rPr>
        <w:t xml:space="preserve"> event. </w:t>
      </w:r>
      <w:r>
        <w:t xml:space="preserve"> </w:t>
      </w:r>
    </w:p>
    <w:p w14:paraId="75BB4467" w14:textId="77777777" w:rsidR="00AC4DB6" w:rsidRDefault="00000000">
      <w:pPr>
        <w:numPr>
          <w:ilvl w:val="0"/>
          <w:numId w:val="1"/>
        </w:numPr>
        <w:ind w:right="606" w:hanging="360"/>
      </w:pPr>
      <w:r>
        <w:t xml:space="preserve">Continental breakfast for three days of racing.  </w:t>
      </w:r>
    </w:p>
    <w:p w14:paraId="2C3C1BE7" w14:textId="77777777" w:rsidR="00AC4DB6" w:rsidRDefault="00000000">
      <w:pPr>
        <w:numPr>
          <w:ilvl w:val="0"/>
          <w:numId w:val="1"/>
        </w:numPr>
        <w:ind w:right="606" w:hanging="360"/>
      </w:pPr>
      <w:r>
        <w:t xml:space="preserve">Appetizers to be provided at the end of racing on Friday and Saturday. </w:t>
      </w:r>
    </w:p>
    <w:p w14:paraId="190749C2" w14:textId="77777777" w:rsidR="00AC4DB6" w:rsidRDefault="00000000">
      <w:pPr>
        <w:numPr>
          <w:ilvl w:val="0"/>
          <w:numId w:val="1"/>
        </w:numPr>
        <w:spacing w:after="270"/>
        <w:ind w:right="606" w:hanging="360"/>
      </w:pPr>
      <w:r>
        <w:t xml:space="preserve">Event T-shirt.  </w:t>
      </w:r>
    </w:p>
    <w:p w14:paraId="47A54CFA" w14:textId="77777777" w:rsidR="00AC4DB6" w:rsidRDefault="00000000">
      <w:pPr>
        <w:pStyle w:val="Heading2"/>
        <w:ind w:left="10"/>
      </w:pPr>
      <w:r>
        <w:rPr>
          <w:u w:val="none"/>
        </w:rPr>
        <w:t xml:space="preserve">6. </w:t>
      </w:r>
      <w:r>
        <w:t xml:space="preserve">Schedule of Races </w:t>
      </w:r>
    </w:p>
    <w:p w14:paraId="2B86E0D2" w14:textId="77777777" w:rsidR="00AC4DB6" w:rsidRDefault="00000000">
      <w:pPr>
        <w:spacing w:after="10" w:line="259" w:lineRule="auto"/>
        <w:ind w:left="375" w:right="0"/>
      </w:pPr>
      <w:r>
        <w:rPr>
          <w:b/>
          <w:i/>
        </w:rPr>
        <w:t xml:space="preserve">6.1. </w:t>
      </w:r>
      <w:r>
        <w:rPr>
          <w:i/>
        </w:rPr>
        <w:t xml:space="preserve">Friday, February 26, 2027 </w:t>
      </w:r>
    </w:p>
    <w:p w14:paraId="706BB57F" w14:textId="77777777" w:rsidR="00AC4DB6" w:rsidRDefault="00000000">
      <w:pPr>
        <w:ind w:left="1036" w:right="581"/>
      </w:pPr>
      <w:r>
        <w:t xml:space="preserve">0800 – 1000 Check-In and sail inspection </w:t>
      </w:r>
    </w:p>
    <w:p w14:paraId="6F1EC7D7" w14:textId="77777777" w:rsidR="00AC4DB6" w:rsidRDefault="00000000">
      <w:pPr>
        <w:ind w:left="1048" w:right="581"/>
      </w:pPr>
      <w:r>
        <w:t xml:space="preserve">1000 Competitors’ Meeting </w:t>
      </w:r>
    </w:p>
    <w:p w14:paraId="0AE562F1" w14:textId="77777777" w:rsidR="00AC4DB6" w:rsidRDefault="00000000">
      <w:pPr>
        <w:ind w:left="1048" w:right="581"/>
      </w:pPr>
      <w:r>
        <w:t xml:space="preserve">1030 Harbor Start </w:t>
      </w:r>
    </w:p>
    <w:p w14:paraId="1D117751" w14:textId="77777777" w:rsidR="00AC4DB6" w:rsidRDefault="00000000">
      <w:pPr>
        <w:ind w:left="1048" w:right="581"/>
      </w:pPr>
      <w:r>
        <w:t xml:space="preserve">1130 First Warning Signal </w:t>
      </w:r>
    </w:p>
    <w:p w14:paraId="421B2801" w14:textId="77777777" w:rsidR="00AC4DB6" w:rsidRDefault="00000000">
      <w:pPr>
        <w:spacing w:after="10" w:line="259" w:lineRule="auto"/>
        <w:ind w:left="785" w:right="0"/>
      </w:pPr>
      <w:r>
        <w:rPr>
          <w:i/>
        </w:rPr>
        <w:t xml:space="preserve">Saturday, February 27, 2027 </w:t>
      </w:r>
    </w:p>
    <w:p w14:paraId="26DA9671" w14:textId="77777777" w:rsidR="00AC4DB6" w:rsidRDefault="00000000">
      <w:pPr>
        <w:ind w:left="1048" w:right="581"/>
      </w:pPr>
      <w:r>
        <w:t xml:space="preserve">1000 Competitors' Briefing </w:t>
      </w:r>
    </w:p>
    <w:p w14:paraId="2ACA2BFE" w14:textId="77777777" w:rsidR="00AC4DB6" w:rsidRDefault="00000000">
      <w:pPr>
        <w:ind w:left="1048" w:right="581"/>
      </w:pPr>
      <w:r>
        <w:t xml:space="preserve">1030 Harbor Start </w:t>
      </w:r>
    </w:p>
    <w:p w14:paraId="290678EE" w14:textId="77777777" w:rsidR="00AC4DB6" w:rsidRDefault="00000000">
      <w:pPr>
        <w:ind w:left="1048" w:right="581"/>
      </w:pPr>
      <w:r>
        <w:t xml:space="preserve">1130 First warning signal </w:t>
      </w:r>
    </w:p>
    <w:p w14:paraId="785A0B23" w14:textId="77777777" w:rsidR="00AC4DB6" w:rsidRDefault="00000000">
      <w:pPr>
        <w:spacing w:after="10" w:line="259" w:lineRule="auto"/>
        <w:ind w:left="785" w:right="0"/>
      </w:pPr>
      <w:r>
        <w:rPr>
          <w:i/>
        </w:rPr>
        <w:t xml:space="preserve">Sunday, February 28, 2028 </w:t>
      </w:r>
    </w:p>
    <w:p w14:paraId="316A4543" w14:textId="77777777" w:rsidR="00AC4DB6" w:rsidRDefault="00000000">
      <w:pPr>
        <w:ind w:left="1048" w:right="581"/>
      </w:pPr>
      <w:r>
        <w:t>1000 Competitors' Briefing</w:t>
      </w:r>
    </w:p>
    <w:p w14:paraId="54EFE571" w14:textId="77777777" w:rsidR="00AC4DB6" w:rsidRDefault="00000000">
      <w:pPr>
        <w:ind w:left="1048" w:right="581"/>
      </w:pPr>
      <w:r>
        <w:t xml:space="preserve">1030 Harbor Start </w:t>
      </w:r>
    </w:p>
    <w:p w14:paraId="1242128B" w14:textId="77777777" w:rsidR="00AC4DB6" w:rsidRDefault="00000000">
      <w:pPr>
        <w:ind w:left="1048" w:right="581"/>
      </w:pPr>
      <w:r>
        <w:t xml:space="preserve">1130 First warning signal </w:t>
      </w:r>
    </w:p>
    <w:p w14:paraId="0BCE26F5" w14:textId="77777777" w:rsidR="00AC4DB6" w:rsidRDefault="00000000">
      <w:pPr>
        <w:ind w:left="1032" w:right="581"/>
      </w:pPr>
      <w:r>
        <w:t xml:space="preserve">Awards to follow last race </w:t>
      </w:r>
    </w:p>
    <w:p w14:paraId="7EB92AEA" w14:textId="77777777" w:rsidR="00AC4DB6" w:rsidRDefault="00000000">
      <w:pPr>
        <w:spacing w:after="48"/>
        <w:ind w:left="785" w:right="1032" w:hanging="426"/>
      </w:pPr>
      <w:r>
        <w:rPr>
          <w:b/>
          <w:i/>
        </w:rPr>
        <w:t xml:space="preserve">6.2. </w:t>
      </w:r>
      <w:r>
        <w:t xml:space="preserve">Nine races are scheduled for the event. There will be a maximum of 4 races per day. </w:t>
      </w:r>
    </w:p>
    <w:p w14:paraId="20B04FC4" w14:textId="77777777" w:rsidR="00AC4DB6" w:rsidRDefault="00000000">
      <w:pPr>
        <w:ind w:left="369" w:right="581"/>
      </w:pPr>
      <w:r>
        <w:rPr>
          <w:b/>
          <w:i/>
        </w:rPr>
        <w:t xml:space="preserve">6.3. </w:t>
      </w:r>
      <w:r>
        <w:t xml:space="preserve">On the last scheduled day of racing, no warning signal will be made after 1500.  </w:t>
      </w:r>
    </w:p>
    <w:p w14:paraId="26F0D651" w14:textId="77777777" w:rsidR="00AC4DB6" w:rsidRDefault="00000000">
      <w:pPr>
        <w:pStyle w:val="Heading2"/>
        <w:ind w:left="10"/>
      </w:pPr>
      <w:r>
        <w:rPr>
          <w:u w:val="none"/>
        </w:rPr>
        <w:t xml:space="preserve">7. </w:t>
      </w:r>
      <w:r>
        <w:t xml:space="preserve">[NP] Inspection and Measurement </w:t>
      </w:r>
    </w:p>
    <w:p w14:paraId="005A992D" w14:textId="77777777" w:rsidR="00AC4DB6" w:rsidRDefault="00000000">
      <w:pPr>
        <w:ind w:left="799" w:right="581" w:hanging="440"/>
      </w:pPr>
      <w:r>
        <w:rPr>
          <w:b/>
        </w:rPr>
        <w:t xml:space="preserve">7.1. </w:t>
      </w:r>
      <w:r>
        <w:t xml:space="preserve">Boats, gear, and sails may be inspected by the Technical Committee at any time </w:t>
      </w:r>
      <w:proofErr w:type="gramStart"/>
      <w:r>
        <w:t>for  conformance</w:t>
      </w:r>
      <w:proofErr w:type="gramEnd"/>
      <w:r>
        <w:t xml:space="preserve"> to Class Rules. Competitors shall use only one hull, sail, batten set, </w:t>
      </w:r>
      <w:proofErr w:type="gramStart"/>
      <w:r>
        <w:t>mast,  boom</w:t>
      </w:r>
      <w:proofErr w:type="gramEnd"/>
      <w:r>
        <w:t xml:space="preserve">, centerboard and rudder. </w:t>
      </w:r>
    </w:p>
    <w:p w14:paraId="2EB30C38" w14:textId="77777777" w:rsidR="00AC4DB6" w:rsidRDefault="00000000">
      <w:pPr>
        <w:ind w:left="798" w:right="581" w:hanging="439"/>
      </w:pPr>
      <w:r>
        <w:rPr>
          <w:b/>
        </w:rPr>
        <w:lastRenderedPageBreak/>
        <w:t xml:space="preserve">7.2. </w:t>
      </w:r>
      <w:r>
        <w:t xml:space="preserve">Sail numbers must be applied in accordance with ILCA Class Rules and </w:t>
      </w:r>
      <w:proofErr w:type="gramStart"/>
      <w:r>
        <w:t>sails</w:t>
      </w:r>
      <w:proofErr w:type="gramEnd"/>
      <w:r>
        <w:t xml:space="preserve"> must have the builder button. National letters are not required, however, if used, national letters must comply with ILCA Rules.  </w:t>
      </w:r>
    </w:p>
    <w:p w14:paraId="25E89504" w14:textId="77777777" w:rsidR="00AC4DB6" w:rsidRDefault="00000000">
      <w:pPr>
        <w:spacing w:after="341"/>
        <w:ind w:left="798" w:right="581" w:hanging="439"/>
      </w:pPr>
      <w:r>
        <w:rPr>
          <w:b/>
        </w:rPr>
        <w:t xml:space="preserve">7.3. </w:t>
      </w:r>
      <w:r>
        <w:t xml:space="preserve">The race committee permits the use of a sail with numbers that are different from </w:t>
      </w:r>
      <w:proofErr w:type="gramStart"/>
      <w:r>
        <w:t>the  sail</w:t>
      </w:r>
      <w:proofErr w:type="gramEnd"/>
      <w:r>
        <w:t xml:space="preserve"> number allocated to the hull as per ILCA Class Rules, A.10.1(b).    </w:t>
      </w:r>
    </w:p>
    <w:p w14:paraId="66A9860E" w14:textId="77777777" w:rsidR="00AC4DB6" w:rsidRDefault="00000000">
      <w:pPr>
        <w:pStyle w:val="Heading2"/>
        <w:ind w:left="10"/>
      </w:pPr>
      <w:r>
        <w:rPr>
          <w:u w:val="none"/>
        </w:rPr>
        <w:t xml:space="preserve">8. </w:t>
      </w:r>
      <w:r>
        <w:t>Venue</w:t>
      </w:r>
      <w:r>
        <w:rPr>
          <w:u w:val="none"/>
        </w:rPr>
        <w:t xml:space="preserve"> </w:t>
      </w:r>
    </w:p>
    <w:p w14:paraId="1088AB7E" w14:textId="77777777" w:rsidR="00AC4DB6" w:rsidRDefault="00000000">
      <w:pPr>
        <w:spacing w:after="341"/>
        <w:ind w:left="792" w:right="652" w:hanging="433"/>
      </w:pPr>
      <w:r>
        <w:rPr>
          <w:b/>
        </w:rPr>
        <w:t xml:space="preserve">8.1. </w:t>
      </w:r>
      <w:r>
        <w:t>The racing area will be in Sarasota Bay just north of the sandbar located north of the SSS club. If Flag I is flown ashore on the flagpole on the east side of the SSS Clubhouse, Sailors and coach boats will have to navigate either east or west of the sandbar and will be discussed in more detail at the competitors meeting.</w:t>
      </w:r>
    </w:p>
    <w:p w14:paraId="6627C388" w14:textId="77777777" w:rsidR="00AC4DB6" w:rsidRDefault="00000000">
      <w:pPr>
        <w:pStyle w:val="Heading2"/>
        <w:ind w:left="10"/>
      </w:pPr>
      <w:r>
        <w:rPr>
          <w:u w:val="none"/>
        </w:rPr>
        <w:t xml:space="preserve">9. </w:t>
      </w:r>
      <w:r>
        <w:t>The Courses</w:t>
      </w:r>
      <w:r>
        <w:rPr>
          <w:u w:val="none"/>
        </w:rPr>
        <w:t xml:space="preserve"> </w:t>
      </w:r>
    </w:p>
    <w:p w14:paraId="1E85328B" w14:textId="77777777" w:rsidR="00AC4DB6" w:rsidRDefault="00000000">
      <w:pPr>
        <w:ind w:left="369" w:right="581"/>
      </w:pPr>
      <w:r>
        <w:rPr>
          <w:b/>
        </w:rPr>
        <w:t xml:space="preserve">9.1. </w:t>
      </w:r>
      <w:r>
        <w:t xml:space="preserve">Racing will take place in Sarasota Bay. See Addendum A </w:t>
      </w:r>
    </w:p>
    <w:p w14:paraId="76F0B4D1" w14:textId="77777777" w:rsidR="00AC4DB6" w:rsidRDefault="00000000">
      <w:pPr>
        <w:spacing w:after="315"/>
        <w:ind w:left="369" w:right="581"/>
      </w:pPr>
      <w:proofErr w:type="gramStart"/>
      <w:r>
        <w:rPr>
          <w:b/>
        </w:rPr>
        <w:t xml:space="preserve">9.2  </w:t>
      </w:r>
      <w:r>
        <w:t>Courses</w:t>
      </w:r>
      <w:proofErr w:type="gramEnd"/>
      <w:r>
        <w:t xml:space="preserve"> to be sailed are found in Appendix S. The SSI may contain additional courses. </w:t>
      </w:r>
    </w:p>
    <w:p w14:paraId="0B55AA38" w14:textId="77777777" w:rsidR="00AC4DB6" w:rsidRDefault="00000000">
      <w:pPr>
        <w:pStyle w:val="Heading2"/>
        <w:ind w:left="10"/>
      </w:pPr>
      <w:r>
        <w:rPr>
          <w:u w:val="none"/>
        </w:rPr>
        <w:t xml:space="preserve">10. </w:t>
      </w:r>
      <w:r>
        <w:t>Scoring</w:t>
      </w:r>
      <w:r>
        <w:rPr>
          <w:u w:val="none"/>
        </w:rPr>
        <w:t xml:space="preserve"> </w:t>
      </w:r>
    </w:p>
    <w:p w14:paraId="706FD638" w14:textId="77777777" w:rsidR="00AC4DB6" w:rsidRDefault="00000000">
      <w:pPr>
        <w:spacing w:after="10" w:line="264" w:lineRule="auto"/>
        <w:ind w:left="798" w:right="650" w:hanging="439"/>
      </w:pPr>
      <w:r>
        <w:rPr>
          <w:b/>
        </w:rPr>
        <w:t>10.1.</w:t>
      </w:r>
      <w:r>
        <w:rPr>
          <w:b/>
          <w:sz w:val="23"/>
        </w:rPr>
        <w:t xml:space="preserve"> </w:t>
      </w:r>
      <w:r>
        <w:rPr>
          <w:sz w:val="23"/>
        </w:rPr>
        <w:t xml:space="preserve">A minimum of one race is required to be completed to constitute a regatta for </w:t>
      </w:r>
      <w:proofErr w:type="gramStart"/>
      <w:r>
        <w:rPr>
          <w:sz w:val="23"/>
        </w:rPr>
        <w:t>each  class</w:t>
      </w:r>
      <w:proofErr w:type="gramEnd"/>
      <w:r>
        <w:rPr>
          <w:sz w:val="23"/>
        </w:rPr>
        <w:t xml:space="preserve">.  </w:t>
      </w:r>
    </w:p>
    <w:p w14:paraId="0D7A252C" w14:textId="77777777" w:rsidR="00AC4DB6" w:rsidRDefault="00000000">
      <w:pPr>
        <w:spacing w:after="10" w:line="264" w:lineRule="auto"/>
        <w:ind w:left="899" w:right="650" w:hanging="540"/>
      </w:pPr>
      <w:r>
        <w:rPr>
          <w:b/>
          <w:sz w:val="23"/>
        </w:rPr>
        <w:t xml:space="preserve">10.2. </w:t>
      </w:r>
      <w:r>
        <w:rPr>
          <w:sz w:val="23"/>
        </w:rPr>
        <w:t xml:space="preserve">When fewer than 5 races have been completed in a class, a boat’s series score will </w:t>
      </w:r>
      <w:proofErr w:type="gramStart"/>
      <w:r>
        <w:rPr>
          <w:sz w:val="23"/>
        </w:rPr>
        <w:t>be  the</w:t>
      </w:r>
      <w:proofErr w:type="gramEnd"/>
      <w:r>
        <w:rPr>
          <w:sz w:val="23"/>
        </w:rPr>
        <w:t xml:space="preserve"> total of her race scores. When 5 or more races have been completed in a class, </w:t>
      </w:r>
      <w:proofErr w:type="gramStart"/>
      <w:r>
        <w:rPr>
          <w:sz w:val="23"/>
        </w:rPr>
        <w:t>a  boat’s</w:t>
      </w:r>
      <w:proofErr w:type="gramEnd"/>
      <w:r>
        <w:rPr>
          <w:sz w:val="23"/>
        </w:rPr>
        <w:t xml:space="preserve"> series score will be the total of her race scores excluding her worst score. </w:t>
      </w:r>
    </w:p>
    <w:p w14:paraId="21F0C228" w14:textId="77777777" w:rsidR="00AC4DB6" w:rsidRDefault="00000000">
      <w:pPr>
        <w:spacing w:after="10" w:line="264" w:lineRule="auto"/>
        <w:ind w:left="798" w:right="650" w:hanging="439"/>
      </w:pPr>
      <w:r>
        <w:rPr>
          <w:b/>
          <w:sz w:val="23"/>
        </w:rPr>
        <w:t xml:space="preserve">10.3. </w:t>
      </w:r>
      <w:r>
        <w:rPr>
          <w:sz w:val="23"/>
        </w:rPr>
        <w:t xml:space="preserve">The ILCA NA Masters handicap system will be used to score the overall series. For </w:t>
      </w:r>
      <w:proofErr w:type="gramStart"/>
      <w:r>
        <w:rPr>
          <w:sz w:val="23"/>
        </w:rPr>
        <w:t>each  race</w:t>
      </w:r>
      <w:proofErr w:type="gramEnd"/>
      <w:r>
        <w:rPr>
          <w:sz w:val="23"/>
        </w:rPr>
        <w:t xml:space="preserve">: Apprentices (30-44) – add 4 points; Masters (45-54) – add 3 points; Grand </w:t>
      </w:r>
      <w:proofErr w:type="gramStart"/>
      <w:r>
        <w:rPr>
          <w:sz w:val="23"/>
        </w:rPr>
        <w:t>Masters  (</w:t>
      </w:r>
      <w:proofErr w:type="gramEnd"/>
      <w:r>
        <w:rPr>
          <w:sz w:val="23"/>
        </w:rPr>
        <w:t xml:space="preserve">55-64) – add 2 points; Great Grand Masters (65-74) – add 1 point; Legends (75+) </w:t>
      </w:r>
      <w:proofErr w:type="gramStart"/>
      <w:r>
        <w:rPr>
          <w:sz w:val="23"/>
        </w:rPr>
        <w:t>add  zero</w:t>
      </w:r>
      <w:proofErr w:type="gramEnd"/>
      <w:r>
        <w:rPr>
          <w:sz w:val="23"/>
        </w:rPr>
        <w:t xml:space="preserve"> points.</w:t>
      </w:r>
    </w:p>
    <w:p w14:paraId="2C5542B6" w14:textId="77777777" w:rsidR="00AC4DB6" w:rsidRDefault="00000000">
      <w:pPr>
        <w:spacing w:after="364"/>
        <w:ind w:left="789" w:right="581" w:hanging="430"/>
      </w:pPr>
      <w:r>
        <w:rPr>
          <w:b/>
        </w:rPr>
        <w:t xml:space="preserve">10.4. </w:t>
      </w:r>
      <w:r>
        <w:t xml:space="preserve">Ties within an age division are broken as per RRS Appendix A8. Ties across </w:t>
      </w:r>
      <w:proofErr w:type="gramStart"/>
      <w:r>
        <w:t>age  divisions</w:t>
      </w:r>
      <w:proofErr w:type="gramEnd"/>
      <w:r>
        <w:t xml:space="preserve"> are broken in favor of the sailor in the older division. </w:t>
      </w:r>
    </w:p>
    <w:p w14:paraId="5DED1336" w14:textId="77777777" w:rsidR="00AC4DB6" w:rsidRDefault="00000000">
      <w:pPr>
        <w:pStyle w:val="Heading2"/>
        <w:ind w:left="10"/>
      </w:pPr>
      <w:r>
        <w:rPr>
          <w:u w:val="none"/>
        </w:rPr>
        <w:t xml:space="preserve">11. </w:t>
      </w:r>
      <w:r>
        <w:t>Prizes</w:t>
      </w:r>
      <w:r>
        <w:rPr>
          <w:u w:val="none"/>
        </w:rPr>
        <w:t xml:space="preserve"> </w:t>
      </w:r>
    </w:p>
    <w:p w14:paraId="6B06E950" w14:textId="77777777" w:rsidR="00AC4DB6" w:rsidRDefault="00000000">
      <w:pPr>
        <w:ind w:left="789" w:right="581" w:hanging="430"/>
      </w:pPr>
      <w:r>
        <w:rPr>
          <w:b/>
        </w:rPr>
        <w:t xml:space="preserve">11.1.  </w:t>
      </w:r>
      <w:r>
        <w:t xml:space="preserve">Prizes will be awarded to the top finishers in each division, overall winner, and </w:t>
      </w:r>
      <w:proofErr w:type="gramStart"/>
      <w:r>
        <w:t>top  female</w:t>
      </w:r>
      <w:proofErr w:type="gramEnd"/>
      <w:r>
        <w:t xml:space="preserve">. The number of prizes for each division will be based on the number of </w:t>
      </w:r>
      <w:proofErr w:type="gramStart"/>
      <w:r>
        <w:t>entries  and</w:t>
      </w:r>
      <w:proofErr w:type="gramEnd"/>
      <w:r>
        <w:t xml:space="preserve"> will be at the discretion of the organizing authority. </w:t>
      </w:r>
    </w:p>
    <w:p w14:paraId="03319515" w14:textId="77777777" w:rsidR="00AC4DB6" w:rsidRDefault="00000000">
      <w:pPr>
        <w:spacing w:after="337"/>
        <w:ind w:left="369" w:right="581"/>
      </w:pPr>
      <w:r>
        <w:rPr>
          <w:b/>
        </w:rPr>
        <w:t xml:space="preserve">11.2. </w:t>
      </w:r>
      <w:r>
        <w:t xml:space="preserve">Other prizes may be awarded. </w:t>
      </w:r>
    </w:p>
    <w:p w14:paraId="2030F337" w14:textId="77777777" w:rsidR="00AC4DB6" w:rsidRDefault="00000000">
      <w:pPr>
        <w:pStyle w:val="Heading2"/>
        <w:ind w:left="10"/>
      </w:pPr>
      <w:r>
        <w:rPr>
          <w:u w:val="none"/>
        </w:rPr>
        <w:t>12</w:t>
      </w:r>
      <w:proofErr w:type="gramStart"/>
      <w:r>
        <w:rPr>
          <w:u w:val="none"/>
        </w:rPr>
        <w:t xml:space="preserve">. </w:t>
      </w:r>
      <w:r>
        <w:t xml:space="preserve"> Arrival</w:t>
      </w:r>
      <w:proofErr w:type="gramEnd"/>
      <w:r>
        <w:t xml:space="preserve"> </w:t>
      </w:r>
    </w:p>
    <w:p w14:paraId="10EF3B62" w14:textId="77777777" w:rsidR="00AC4DB6" w:rsidRDefault="00000000">
      <w:pPr>
        <w:spacing w:after="342"/>
        <w:ind w:left="369" w:right="581"/>
      </w:pPr>
      <w:r>
        <w:rPr>
          <w:b/>
        </w:rPr>
        <w:t xml:space="preserve">12.1. </w:t>
      </w:r>
      <w:r>
        <w:t xml:space="preserve">Ample parking is available outside the main gate. Inside parking is reserved for regatta volunteers. Vehicles parked inside, blocking members' boats or trailers will be towed. </w:t>
      </w:r>
    </w:p>
    <w:p w14:paraId="44C5E423" w14:textId="77777777" w:rsidR="00AC4DB6" w:rsidRDefault="00000000">
      <w:pPr>
        <w:pStyle w:val="Heading2"/>
        <w:ind w:left="10"/>
      </w:pPr>
      <w:r>
        <w:rPr>
          <w:u w:val="none"/>
        </w:rPr>
        <w:t xml:space="preserve">13. </w:t>
      </w:r>
      <w:r>
        <w:t xml:space="preserve">[DP] [NP] Support Persons/Vessels </w:t>
      </w:r>
    </w:p>
    <w:p w14:paraId="76CDDBC4" w14:textId="77777777" w:rsidR="00AC4DB6" w:rsidRDefault="00000000">
      <w:pPr>
        <w:ind w:left="789" w:right="581" w:hanging="430"/>
      </w:pPr>
      <w:r>
        <w:rPr>
          <w:b/>
        </w:rPr>
        <w:t xml:space="preserve">13.1. </w:t>
      </w:r>
      <w:r>
        <w:t xml:space="preserve">Support vessels may be launched at the public Ken Thompson Park Boat Ramp located southwest of SSS in Ken Thompson Park (1708 Ken Thompson Pkwy, Sarasota, FL  34236 or the public 10th Street Boat Ramp (1059 N. Tamiami Trail, Sarasota, FL  34236. </w:t>
      </w:r>
    </w:p>
    <w:p w14:paraId="5274F23A" w14:textId="77777777" w:rsidR="00AC4DB6" w:rsidRDefault="00000000">
      <w:pPr>
        <w:spacing w:after="339"/>
        <w:ind w:left="784" w:right="581" w:hanging="425"/>
      </w:pPr>
      <w:r>
        <w:rPr>
          <w:b/>
        </w:rPr>
        <w:t xml:space="preserve">13.2. </w:t>
      </w:r>
      <w:r>
        <w:t xml:space="preserve">All support vessels shall be equipped with a functioning engine safety cut-out </w:t>
      </w:r>
      <w:proofErr w:type="gramStart"/>
      <w:r>
        <w:t>switch  (</w:t>
      </w:r>
      <w:proofErr w:type="gramEnd"/>
      <w:r>
        <w:t xml:space="preserve">kill switch) which shall remain attached to the support person at the helm at all </w:t>
      </w:r>
      <w:proofErr w:type="gramStart"/>
      <w:r>
        <w:t xml:space="preserve">times  </w:t>
      </w:r>
      <w:r>
        <w:lastRenderedPageBreak/>
        <w:t>while</w:t>
      </w:r>
      <w:proofErr w:type="gramEnd"/>
      <w:r>
        <w:t xml:space="preserve"> the engine is running. Failure to comply may be misconduct and/or result in expulsion from the event. </w:t>
      </w:r>
    </w:p>
    <w:p w14:paraId="6B7D7701" w14:textId="77777777" w:rsidR="00AC4DB6" w:rsidRDefault="00000000">
      <w:pPr>
        <w:pStyle w:val="Heading2"/>
        <w:ind w:left="10"/>
      </w:pPr>
      <w:r>
        <w:rPr>
          <w:u w:val="none"/>
        </w:rPr>
        <w:t xml:space="preserve">14. </w:t>
      </w:r>
      <w:r>
        <w:t xml:space="preserve">Risk Statement and Disclaimer/Waiver of Liability </w:t>
      </w:r>
    </w:p>
    <w:p w14:paraId="474B5CB2" w14:textId="77777777" w:rsidR="00AC4DB6" w:rsidRDefault="00000000">
      <w:pPr>
        <w:ind w:left="989" w:right="581" w:hanging="630"/>
      </w:pPr>
      <w:r>
        <w:rPr>
          <w:b/>
        </w:rPr>
        <w:t xml:space="preserve">14.1. </w:t>
      </w:r>
      <w:r>
        <w:t xml:space="preserve">RRS 3, DECISION TO RACE states: “The responsibility for a boat’s decision to </w:t>
      </w:r>
      <w:proofErr w:type="gramStart"/>
      <w:r>
        <w:t>participate  in</w:t>
      </w:r>
      <w:proofErr w:type="gramEnd"/>
      <w:r>
        <w:t xml:space="preserve"> a race or to continue to race is hers alone.” By participating in this regatta </w:t>
      </w:r>
      <w:proofErr w:type="gramStart"/>
      <w:r>
        <w:t>each  competitor</w:t>
      </w:r>
      <w:proofErr w:type="gramEnd"/>
      <w:r>
        <w:t xml:space="preserve"> agrees and acknowledges that sailing is a potentially dangerous activity with inherent risks. These risks include strong winds and rough seas, sudden changes in weather, failure of equipment, boat handling errors, poor seamanship by other   boats, loss of balance on an unstable platform and fatigue resulting in increased risk of injury. Inherent in the sport of sailing is the risk of permanent, catastrophic injury or </w:t>
      </w:r>
      <w:proofErr w:type="gramStart"/>
      <w:r>
        <w:t>death  by</w:t>
      </w:r>
      <w:proofErr w:type="gramEnd"/>
      <w:r>
        <w:t xml:space="preserve"> drowning, trauma, hypothermia, or other causes. </w:t>
      </w:r>
    </w:p>
    <w:p w14:paraId="312FF1E8" w14:textId="77777777" w:rsidR="00AC4DB6" w:rsidRDefault="00000000">
      <w:pPr>
        <w:ind w:left="989" w:right="581" w:hanging="630"/>
      </w:pPr>
      <w:r>
        <w:rPr>
          <w:b/>
        </w:rPr>
        <w:t xml:space="preserve">14.2. </w:t>
      </w:r>
      <w:r>
        <w:t xml:space="preserve">The race officials (organizing authority, race committee, protest committee, host </w:t>
      </w:r>
      <w:proofErr w:type="gramStart"/>
      <w:r>
        <w:t>club,  sponsors</w:t>
      </w:r>
      <w:proofErr w:type="gramEnd"/>
      <w:r>
        <w:t xml:space="preserve">, or any other organization or official) will not be responsible for damage to </w:t>
      </w:r>
      <w:proofErr w:type="gramStart"/>
      <w:r>
        <w:t>any  boat</w:t>
      </w:r>
      <w:proofErr w:type="gramEnd"/>
      <w:r>
        <w:t xml:space="preserve"> or other property or the injury to any competitor, including disease and </w:t>
      </w:r>
      <w:proofErr w:type="gramStart"/>
      <w:r>
        <w:t>death,  sustained</w:t>
      </w:r>
      <w:proofErr w:type="gramEnd"/>
      <w:r>
        <w:t xml:space="preserve"> as a result of participation in these events. By participating in this </w:t>
      </w:r>
      <w:proofErr w:type="gramStart"/>
      <w:r>
        <w:t>regatta,  each</w:t>
      </w:r>
      <w:proofErr w:type="gramEnd"/>
      <w:r>
        <w:t xml:space="preserve"> competitor agrees to release the race organizers from </w:t>
      </w:r>
      <w:proofErr w:type="gramStart"/>
      <w:r>
        <w:t>any and all</w:t>
      </w:r>
      <w:proofErr w:type="gramEnd"/>
      <w:r>
        <w:t xml:space="preserve"> </w:t>
      </w:r>
      <w:proofErr w:type="gramStart"/>
      <w:r>
        <w:t>liability  associated</w:t>
      </w:r>
      <w:proofErr w:type="gramEnd"/>
      <w:r>
        <w:t xml:space="preserve"> with participation in this event to the fullest extent permitted by law. </w:t>
      </w:r>
    </w:p>
    <w:p w14:paraId="17601193" w14:textId="77777777" w:rsidR="00AC4DB6" w:rsidRDefault="00000000">
      <w:pPr>
        <w:spacing w:after="207"/>
        <w:ind w:left="796" w:right="918" w:hanging="437"/>
      </w:pPr>
      <w:r>
        <w:rPr>
          <w:b/>
        </w:rPr>
        <w:t xml:space="preserve">14.3. </w:t>
      </w:r>
      <w:r>
        <w:t xml:space="preserve">Before participation in this regatta, every owner, competitor, coach and/or </w:t>
      </w:r>
      <w:proofErr w:type="gramStart"/>
      <w:r>
        <w:t>support  person</w:t>
      </w:r>
      <w:proofErr w:type="gramEnd"/>
      <w:r>
        <w:t xml:space="preserve"> shall sign a Waiver of Liability at registration. </w:t>
      </w:r>
    </w:p>
    <w:p w14:paraId="5B8EE208" w14:textId="77777777" w:rsidR="00AC4DB6" w:rsidRDefault="00000000">
      <w:pPr>
        <w:ind w:left="458" w:right="581"/>
      </w:pPr>
      <w:r>
        <w:rPr>
          <w:b/>
        </w:rPr>
        <w:t xml:space="preserve">15. </w:t>
      </w:r>
      <w:r>
        <w:t>Boat Charters</w:t>
      </w:r>
    </w:p>
    <w:p w14:paraId="13823E80" w14:textId="77777777" w:rsidR="00AC4DB6" w:rsidRDefault="00000000">
      <w:pPr>
        <w:spacing w:after="476" w:line="288" w:lineRule="auto"/>
        <w:ind w:left="808" w:right="3568" w:firstLine="0"/>
      </w:pPr>
      <w:r>
        <w:t xml:space="preserve">Contact US ONE DESIGN (508) 827-7902 </w:t>
      </w:r>
      <w:hyperlink r:id="rId8">
        <w:r>
          <w:rPr>
            <w:rFonts w:ascii="Arial" w:eastAsia="Arial" w:hAnsi="Arial" w:cs="Arial"/>
            <w:color w:val="1155CC"/>
            <w:u w:val="single" w:color="1155CC"/>
          </w:rPr>
          <w:t>https://usonedesign.com/ilca-charter-florida-masters/</w:t>
        </w:r>
      </w:hyperlink>
      <w:r>
        <w:t xml:space="preserve"> </w:t>
      </w:r>
    </w:p>
    <w:p w14:paraId="06A47611" w14:textId="77777777" w:rsidR="00AC4DB6" w:rsidRDefault="00000000">
      <w:pPr>
        <w:spacing w:after="0" w:line="259" w:lineRule="auto"/>
        <w:ind w:left="15" w:right="0" w:firstLine="0"/>
      </w:pPr>
      <w:r>
        <w:rPr>
          <w:b/>
        </w:rPr>
        <w:t xml:space="preserve">Further Information </w:t>
      </w:r>
    </w:p>
    <w:p w14:paraId="6E521B2D" w14:textId="77777777" w:rsidR="00AC4DB6" w:rsidRDefault="00000000">
      <w:pPr>
        <w:ind w:left="28" w:right="581"/>
      </w:pPr>
      <w:r>
        <w:t xml:space="preserve">SSS Regatta Management: </w:t>
      </w:r>
      <w:r>
        <w:rPr>
          <w:color w:val="467886"/>
          <w:u w:val="single" w:color="467886"/>
        </w:rPr>
        <w:t>jeffolson1979@yahoo.com</w:t>
      </w:r>
    </w:p>
    <w:p w14:paraId="5EE9859B" w14:textId="77777777" w:rsidR="00AC4DB6" w:rsidRDefault="00000000">
      <w:pPr>
        <w:spacing w:after="0" w:line="259" w:lineRule="auto"/>
        <w:ind w:left="18" w:right="0" w:firstLine="0"/>
      </w:pPr>
      <w:r>
        <w:t xml:space="preserve">SSS Administration (Susan Clark): </w:t>
      </w:r>
      <w:r>
        <w:rPr>
          <w:color w:val="1155CC"/>
          <w:u w:val="single" w:color="1155CC"/>
        </w:rPr>
        <w:t>MANAGER@SARASOTASAILINGSQUADRON.ORG</w:t>
      </w:r>
    </w:p>
    <w:p w14:paraId="3FB779AE" w14:textId="77777777" w:rsidR="00AC4DB6" w:rsidRDefault="00000000">
      <w:pPr>
        <w:pStyle w:val="Heading2"/>
        <w:spacing w:after="628"/>
        <w:ind w:left="3217" w:firstLine="0"/>
      </w:pPr>
      <w:r>
        <w:rPr>
          <w:b w:val="0"/>
          <w:sz w:val="32"/>
        </w:rPr>
        <w:lastRenderedPageBreak/>
        <w:t>Addendum A – Racing Area</w:t>
      </w:r>
    </w:p>
    <w:p w14:paraId="7CC3D10A" w14:textId="77777777" w:rsidR="00AC4DB6" w:rsidRDefault="00000000">
      <w:pPr>
        <w:spacing w:after="0" w:line="259" w:lineRule="auto"/>
        <w:ind w:left="808" w:right="0" w:firstLine="0"/>
      </w:pPr>
      <w:r>
        <w:rPr>
          <w:noProof/>
        </w:rPr>
        <w:drawing>
          <wp:inline distT="0" distB="0" distL="0" distR="0" wp14:anchorId="69712D5E" wp14:editId="35E67007">
            <wp:extent cx="4977384" cy="3392424"/>
            <wp:effectExtent l="0" t="0" r="0" b="0"/>
            <wp:docPr id="4382" name="Picture 4382"/>
            <wp:cNvGraphicFramePr/>
            <a:graphic xmlns:a="http://schemas.openxmlformats.org/drawingml/2006/main">
              <a:graphicData uri="http://schemas.openxmlformats.org/drawingml/2006/picture">
                <pic:pic xmlns:pic="http://schemas.openxmlformats.org/drawingml/2006/picture">
                  <pic:nvPicPr>
                    <pic:cNvPr id="4382" name="Picture 4382"/>
                    <pic:cNvPicPr/>
                  </pic:nvPicPr>
                  <pic:blipFill>
                    <a:blip r:embed="rId9"/>
                    <a:stretch>
                      <a:fillRect/>
                    </a:stretch>
                  </pic:blipFill>
                  <pic:spPr>
                    <a:xfrm>
                      <a:off x="0" y="0"/>
                      <a:ext cx="4977384" cy="3392424"/>
                    </a:xfrm>
                    <a:prstGeom prst="rect">
                      <a:avLst/>
                    </a:prstGeom>
                  </pic:spPr>
                </pic:pic>
              </a:graphicData>
            </a:graphic>
          </wp:inline>
        </w:drawing>
      </w:r>
    </w:p>
    <w:sectPr w:rsidR="00AC4DB6">
      <w:pgSz w:w="12240" w:h="15840"/>
      <w:pgMar w:top="613" w:right="833" w:bottom="698" w:left="144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A76EF6"/>
    <w:multiLevelType w:val="hybridMultilevel"/>
    <w:tmpl w:val="BD5CE86C"/>
    <w:lvl w:ilvl="0" w:tplc="2BE8DA94">
      <w:start w:val="1"/>
      <w:numFmt w:val="bullet"/>
      <w:lvlText w:val="•"/>
      <w:lvlJc w:val="left"/>
      <w:pPr>
        <w:ind w:left="1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C9256DE">
      <w:start w:val="1"/>
      <w:numFmt w:val="bullet"/>
      <w:lvlText w:val="o"/>
      <w:lvlJc w:val="left"/>
      <w:pPr>
        <w:ind w:left="20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692F8CC">
      <w:start w:val="1"/>
      <w:numFmt w:val="bullet"/>
      <w:lvlText w:val="▪"/>
      <w:lvlJc w:val="left"/>
      <w:pPr>
        <w:ind w:left="27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184C870">
      <w:start w:val="1"/>
      <w:numFmt w:val="bullet"/>
      <w:lvlText w:val="•"/>
      <w:lvlJc w:val="left"/>
      <w:pPr>
        <w:ind w:left="35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C185342">
      <w:start w:val="1"/>
      <w:numFmt w:val="bullet"/>
      <w:lvlText w:val="o"/>
      <w:lvlJc w:val="left"/>
      <w:pPr>
        <w:ind w:left="42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20C6E4A">
      <w:start w:val="1"/>
      <w:numFmt w:val="bullet"/>
      <w:lvlText w:val="▪"/>
      <w:lvlJc w:val="left"/>
      <w:pPr>
        <w:ind w:left="49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EEA50B0">
      <w:start w:val="1"/>
      <w:numFmt w:val="bullet"/>
      <w:lvlText w:val="•"/>
      <w:lvlJc w:val="left"/>
      <w:pPr>
        <w:ind w:left="56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AEA0318">
      <w:start w:val="1"/>
      <w:numFmt w:val="bullet"/>
      <w:lvlText w:val="o"/>
      <w:lvlJc w:val="left"/>
      <w:pPr>
        <w:ind w:left="63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07AC9EC">
      <w:start w:val="1"/>
      <w:numFmt w:val="bullet"/>
      <w:lvlText w:val="▪"/>
      <w:lvlJc w:val="left"/>
      <w:pPr>
        <w:ind w:left="71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0213193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DB6"/>
    <w:rsid w:val="000A743A"/>
    <w:rsid w:val="000E2D10"/>
    <w:rsid w:val="00AC4D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03350"/>
  <w15:docId w15:val="{007BA65C-78F7-4A2B-ADDA-3786131AB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1" w:line="252" w:lineRule="auto"/>
      <w:ind w:left="10" w:right="236"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0" w:line="259" w:lineRule="auto"/>
      <w:ind w:right="590"/>
      <w:jc w:val="center"/>
      <w:outlineLvl w:val="0"/>
    </w:pPr>
    <w:rPr>
      <w:rFonts w:ascii="Calibri" w:eastAsia="Calibri" w:hAnsi="Calibri" w:cs="Calibri"/>
      <w:b/>
      <w:color w:val="000000"/>
      <w:sz w:val="32"/>
      <w:u w:val="single" w:color="000000"/>
    </w:rPr>
  </w:style>
  <w:style w:type="paragraph" w:styleId="Heading2">
    <w:name w:val="heading 2"/>
    <w:next w:val="Normal"/>
    <w:link w:val="Heading2Char"/>
    <w:uiPriority w:val="9"/>
    <w:unhideWhenUsed/>
    <w:qFormat/>
    <w:pPr>
      <w:keepNext/>
      <w:keepLines/>
      <w:spacing w:after="12" w:line="259" w:lineRule="auto"/>
      <w:ind w:left="25" w:hanging="10"/>
      <w:outlineLvl w:val="1"/>
    </w:pPr>
    <w:rPr>
      <w:rFonts w:ascii="Calibri" w:eastAsia="Calibri" w:hAnsi="Calibri" w:cs="Calibri"/>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4"/>
      <w:u w:val="single" w:color="000000"/>
    </w:rPr>
  </w:style>
  <w:style w:type="character" w:customStyle="1" w:styleId="Heading1Char">
    <w:name w:val="Heading 1 Char"/>
    <w:link w:val="Heading1"/>
    <w:rPr>
      <w:rFonts w:ascii="Calibri" w:eastAsia="Calibri" w:hAnsi="Calibri" w:cs="Calibri"/>
      <w:b/>
      <w:color w:val="000000"/>
      <w:sz w:val="32"/>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0A743A"/>
    <w:rPr>
      <w:color w:val="467886" w:themeColor="hyperlink"/>
      <w:u w:val="single"/>
    </w:rPr>
  </w:style>
  <w:style w:type="character" w:styleId="UnresolvedMention">
    <w:name w:val="Unresolved Mention"/>
    <w:basedOn w:val="DefaultParagraphFont"/>
    <w:uiPriority w:val="99"/>
    <w:semiHidden/>
    <w:unhideWhenUsed/>
    <w:rsid w:val="000A74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usonedesign.com/ilca-charter-florida-masters/" TargetMode="External"/><Relationship Id="rId3" Type="http://schemas.openxmlformats.org/officeDocument/2006/relationships/settings" Target="settings.xml"/><Relationship Id="rId7" Type="http://schemas.openxmlformats.org/officeDocument/2006/relationships/hyperlink" Target="https://theclubspot.com/register/regatta/WGgYTUvPbv/clas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1347</Words>
  <Characters>7681</Characters>
  <Application>Microsoft Office Word</Application>
  <DocSecurity>0</DocSecurity>
  <Lines>64</Lines>
  <Paragraphs>18</Paragraphs>
  <ScaleCrop>false</ScaleCrop>
  <Company/>
  <LinksUpToDate>false</LinksUpToDate>
  <CharactersWithSpaces>9010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jeffrey olson</dc:creator>
  <cp:keywords/>
  <cp:lastModifiedBy>jeffrey olson</cp:lastModifiedBy>
  <cp:revision>2</cp:revision>
  <dcterms:created xsi:type="dcterms:W3CDTF">2026-11-01T15:17:00Z</dcterms:created>
  <dcterms:modified xsi:type="dcterms:W3CDTF">2026-11-01T15:17:00Z</dcterms:modified>
</cp:coreProperties>
</file>