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gif" ContentType="image/gi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b/>
          <w:bCs/>
          <w:sz w:val="12"/>
          <w:szCs w:val="12"/>
        </w:rPr>
      </w:pPr>
      <w:r>
        <w:rPr>
          <w:rFonts w:cs="Arial" w:ascii="Arial" w:hAnsi="Arial"/>
          <w:b/>
          <w:bCs/>
          <w:sz w:val="12"/>
          <w:szCs w:val="12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Organizing Authority: </w:t>
      </w:r>
      <w:r>
        <w:rPr>
          <w:rFonts w:cs="Arial" w:ascii="Arial" w:hAnsi="Arial"/>
          <w:sz w:val="20"/>
          <w:szCs w:val="20"/>
        </w:rPr>
        <w:t>The Organizing Authority is the Melbourne Yacht Club.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b/>
          <w:bCs/>
          <w:sz w:val="20"/>
        </w:rPr>
        <w:t>Rules:</w:t>
      </w:r>
      <w:r>
        <w:rPr>
          <w:rFonts w:cs="Arial" w:ascii="Arial" w:hAnsi="Arial"/>
          <w:sz w:val="20"/>
        </w:rPr>
        <w:t xml:space="preserve"> This regatta is governed by the </w:t>
      </w:r>
      <w:r>
        <w:rPr>
          <w:rFonts w:cs="Arial" w:ascii="Arial" w:hAnsi="Arial"/>
          <w:i/>
          <w:sz w:val="20"/>
        </w:rPr>
        <w:t>Rules</w:t>
      </w:r>
      <w:r>
        <w:rPr>
          <w:rFonts w:cs="Arial" w:ascii="Arial" w:hAnsi="Arial"/>
          <w:sz w:val="20"/>
        </w:rPr>
        <w:t xml:space="preserve"> as defined in the </w:t>
      </w:r>
      <w:r>
        <w:rPr>
          <w:rFonts w:cs="Arial" w:ascii="Arial" w:hAnsi="Arial"/>
          <w:i/>
          <w:sz w:val="20"/>
        </w:rPr>
        <w:t>Racing Rules of Sailing</w:t>
      </w:r>
      <w:r>
        <w:rPr>
          <w:rFonts w:cs="Arial" w:ascii="Arial" w:hAnsi="Arial"/>
          <w:sz w:val="20"/>
        </w:rPr>
        <w:t xml:space="preserve">. 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Expected Classes:  </w:t>
      </w:r>
      <w:r>
        <w:rPr>
          <w:rFonts w:cs="Arial" w:ascii="Arial" w:hAnsi="Arial"/>
          <w:sz w:val="20"/>
          <w:szCs w:val="20"/>
        </w:rPr>
        <w:t>All boats shall be 420’s and C420’s provided by MYC, or member-owned C420’s. Club boats assignment to teams will be decided by the MYC Organizing Authority.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HTMLPreformatted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Entry and Eligibility:</w:t>
      </w:r>
      <w:r>
        <w:rPr>
          <w:rFonts w:cs="Arial" w:ascii="Arial" w:hAnsi="Arial"/>
        </w:rPr>
        <w:t xml:space="preserve"> This Regatta is open to all MYC Senior members 19 years and older, and MYC Junior members 18 years and younger.  Each team must consist of a Senior and Junior member, and their ages must be at least 10 years apart.</w:t>
      </w:r>
    </w:p>
    <w:p>
      <w:pPr>
        <w:pStyle w:val="HTMLPreformatte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Registration is taken individually, and is $15 per person.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</w:rPr>
        <w:t xml:space="preserve">Register online at </w:t>
      </w:r>
      <w:hyperlink r:id="rId2">
        <w:r>
          <w:rPr>
            <w:rStyle w:val="Hyperlink"/>
            <w:rFonts w:cs="Arial" w:ascii="Arial" w:hAnsi="Arial"/>
            <w:sz w:val="20"/>
          </w:rPr>
          <w:t>https://melbourneyachtclub.com/regatta/9WrXdlu9Pi</w:t>
        </w:r>
      </w:hyperlink>
      <w:r>
        <w:rPr/>
        <w:t xml:space="preserve"> </w:t>
      </w:r>
      <w:r>
        <w:rPr>
          <w:rFonts w:cs="Arial" w:ascii="Arial" w:hAnsi="Arial"/>
          <w:sz w:val="20"/>
        </w:rPr>
        <w:t>on the MYC website.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b/>
          <w:bCs/>
          <w:sz w:val="20"/>
          <w:szCs w:val="20"/>
        </w:rPr>
        <w:t>Sailing Area:</w:t>
      </w:r>
      <w:r>
        <w:rPr>
          <w:rFonts w:cs="Arial" w:ascii="Arial" w:hAnsi="Arial"/>
          <w:sz w:val="20"/>
          <w:szCs w:val="20"/>
        </w:rPr>
        <w:t xml:space="preserve"> The Indian River Lagoon, south of the Melbourne Causeway.</w:t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Web"/>
        <w:spacing w:lineRule="exact" w:line="240" w:beforeAutospacing="0" w:before="0" w:afterAutospacing="0" w:after="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SCHEDULE OF EVENTS:</w:t>
      </w:r>
    </w:p>
    <w:p>
      <w:pPr>
        <w:pStyle w:val="NormalWeb"/>
        <w:tabs>
          <w:tab w:val="clear" w:pos="720"/>
          <w:tab w:val="left" w:pos="4320" w:leader="none"/>
        </w:tabs>
        <w:spacing w:lineRule="exact" w:line="240" w:beforeAutospacing="0" w:before="60" w:afterAutospacing="0" w:after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Saturday, September 5, 2026</w:t>
      </w:r>
    </w:p>
    <w:p>
      <w:pPr>
        <w:pStyle w:val="NormalWeb"/>
        <w:tabs>
          <w:tab w:val="clear" w:pos="720"/>
          <w:tab w:val="left" w:pos="4320" w:leader="none"/>
        </w:tabs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Registration and Check-in</w:t>
        <w:tab/>
        <w:t>9:00-10:45am</w:t>
      </w:r>
    </w:p>
    <w:p>
      <w:pPr>
        <w:pStyle w:val="NormalWeb"/>
        <w:tabs>
          <w:tab w:val="clear" w:pos="720"/>
          <w:tab w:val="left" w:pos="4320" w:leader="none"/>
        </w:tabs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Competitors Meeting</w:t>
        <w:tab/>
        <w:t>11:00 am</w:t>
      </w:r>
    </w:p>
    <w:p>
      <w:pPr>
        <w:pStyle w:val="NormalWeb"/>
        <w:tabs>
          <w:tab w:val="clear" w:pos="720"/>
          <w:tab w:val="left" w:pos="4320" w:leader="none"/>
        </w:tabs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First Warning</w:t>
        <w:tab/>
        <w:t>12:30 pm</w:t>
      </w:r>
    </w:p>
    <w:p>
      <w:pPr>
        <w:pStyle w:val="NormalWeb"/>
        <w:tabs>
          <w:tab w:val="clear" w:pos="720"/>
          <w:tab w:val="left" w:pos="4320" w:leader="none"/>
        </w:tabs>
        <w:spacing w:lineRule="exact" w:line="240" w:beforeAutospacing="0" w:before="0" w:afterAutospacing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Awards, and refreshments at MYC</w:t>
        <w:tab/>
        <w:t>4:00 pm (approx.)</w:t>
      </w:r>
    </w:p>
    <w:p>
      <w:pPr>
        <w:pStyle w:val="Normal"/>
        <w:spacing w:lineRule="exact" w:line="24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900" w:leader="none"/>
        </w:tabs>
        <w:spacing w:lineRule="exact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Races:</w:t>
      </w:r>
      <w:r>
        <w:rPr>
          <w:rFonts w:cs="Arial" w:ascii="Arial" w:hAnsi="Arial"/>
          <w:sz w:val="20"/>
          <w:szCs w:val="20"/>
        </w:rPr>
        <w:t xml:space="preserve"> The Race Committee shall attempt to race as many races as practicable and at their sole discretion. One completed race shall constitute a regatta. </w:t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exact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Sailing Instructions: </w:t>
      </w:r>
      <w:r>
        <w:rPr>
          <w:rFonts w:cs="Arial" w:ascii="Arial" w:hAnsi="Arial"/>
          <w:bCs/>
          <w:sz w:val="20"/>
          <w:szCs w:val="20"/>
        </w:rPr>
        <w:t xml:space="preserve">The final </w:t>
      </w:r>
      <w:r>
        <w:rPr>
          <w:rFonts w:cs="Arial" w:ascii="Arial" w:hAnsi="Arial"/>
          <w:sz w:val="20"/>
          <w:szCs w:val="20"/>
        </w:rPr>
        <w:t xml:space="preserve">Sailing Instructions will be available at registration and a copy will be posted on the Official Notice Board located at MYC. </w:t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Course: </w:t>
      </w:r>
      <w:r>
        <w:rPr>
          <w:rFonts w:cs="Arial" w:ascii="Arial" w:hAnsi="Arial"/>
          <w:sz w:val="20"/>
          <w:szCs w:val="20"/>
        </w:rPr>
        <w:t>All courses will be MYC drop marks and shall be as described as an attachment to the sailing instructions provided at registration and no later than the Competitors Meeting.</w:t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exact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Scoring: </w:t>
      </w:r>
      <w:r>
        <w:rPr>
          <w:rFonts w:cs="Arial" w:ascii="Arial" w:hAnsi="Arial"/>
          <w:sz w:val="20"/>
          <w:szCs w:val="20"/>
        </w:rPr>
        <w:t xml:space="preserve">Scoring shall be as stated Appendix A of the </w:t>
      </w:r>
      <w:r>
        <w:rPr>
          <w:rFonts w:cs="Arial" w:ascii="Arial" w:hAnsi="Arial"/>
          <w:i/>
          <w:sz w:val="20"/>
          <w:szCs w:val="20"/>
        </w:rPr>
        <w:t xml:space="preserve">RRS </w:t>
      </w:r>
      <w:r>
        <w:rPr>
          <w:rFonts w:cs="Arial" w:ascii="Arial" w:hAnsi="Arial"/>
          <w:sz w:val="20"/>
          <w:szCs w:val="20"/>
        </w:rPr>
        <w:t xml:space="preserve">with no race discarded. </w:t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exact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Awards: </w:t>
      </w:r>
      <w:r>
        <w:rPr>
          <w:rFonts w:cs="Arial" w:ascii="Arial" w:hAnsi="Arial"/>
          <w:sz w:val="20"/>
          <w:szCs w:val="20"/>
        </w:rPr>
        <w:t>Awards shall be presented to the top three teams.</w:t>
      </w:r>
    </w:p>
    <w:p>
      <w:pPr>
        <w:pStyle w:val="Normal"/>
        <w:spacing w:lineRule="exact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DISCLAIMER OF LIABILITY</w:t>
      </w:r>
      <w:r>
        <w:rPr>
          <w:rFonts w:cs="Arial" w:ascii="Arial" w:hAnsi="Arial"/>
          <w:b/>
          <w:bCs/>
          <w:sz w:val="20"/>
        </w:rPr>
        <w:br w:type="textWrapping" w:clear="all"/>
      </w:r>
      <w:r>
        <w:rPr>
          <w:rFonts w:cs="Arial" w:ascii="Arial" w:hAnsi="Arial"/>
          <w:b/>
          <w:bCs/>
          <w:sz w:val="20"/>
        </w:rPr>
        <w:t>All competitors will be required to sign a waiver of liability as a condition of entry. Parents must sign for competitors under 21.</w:t>
      </w:r>
    </w:p>
    <w:p>
      <w:pPr>
        <w:pStyle w:val="Normal"/>
        <w:spacing w:lineRule="exact" w:line="240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Web"/>
        <w:spacing w:lineRule="exact" w:line="280" w:beforeAutospacing="0" w:before="0" w:afterAutospacing="0" w:after="0"/>
        <w:jc w:val="center"/>
        <w:rPr>
          <w:rFonts w:ascii="Arial" w:hAnsi="Arial" w:cs="Arial"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Principal Race Officer – </w:t>
      </w:r>
      <w:r>
        <w:rPr>
          <w:rFonts w:cs="Arial" w:ascii="Arial" w:hAnsi="Arial"/>
          <w:b/>
          <w:bCs/>
          <w:color w:val="auto"/>
        </w:rPr>
        <w:t xml:space="preserve">Pat Lambert: </w:t>
      </w:r>
      <w:hyperlink r:id="rId3">
        <w:r>
          <w:rPr>
            <w:rStyle w:val="Hyperlink"/>
            <w:rFonts w:cs="Arial" w:ascii="Arial" w:hAnsi="Arial"/>
            <w:b w:val="false"/>
            <w:bCs w:val="false"/>
            <w:color w:val="auto"/>
          </w:rPr>
          <w:t>patricklambert@bellsouth.net</w:t>
        </w:r>
      </w:hyperlink>
    </w:p>
    <w:p>
      <w:pPr>
        <w:pStyle w:val="NormalWeb"/>
        <w:spacing w:lineRule="exact" w:line="280" w:beforeAutospacing="0" w:before="0" w:afterAutospacing="0" w:after="0"/>
        <w:jc w:val="center"/>
        <w:rPr>
          <w:rFonts w:ascii="Arial" w:hAnsi="Arial" w:cs="Arial"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MYC Fleet Captain – </w:t>
      </w:r>
      <w:r>
        <w:rPr>
          <w:rFonts w:cs="Arial" w:ascii="Arial" w:hAnsi="Arial"/>
          <w:sz w:val="24"/>
          <w:szCs w:val="24"/>
        </w:rPr>
        <w:t xml:space="preserve">Peter Fischel   </w:t>
      </w:r>
      <w:hyperlink r:id="rId4">
        <w:r>
          <w:rPr>
            <w:rStyle w:val="Hyperlink"/>
            <w:rFonts w:cs="Arial" w:ascii="Arial" w:hAnsi="Arial"/>
            <w:sz w:val="24"/>
            <w:szCs w:val="24"/>
          </w:rPr>
          <w:t>MYCFleet@gmail.com</w:t>
        </w:r>
      </w:hyperlink>
    </w:p>
    <w:p>
      <w:pPr>
        <w:pStyle w:val="NormalWeb"/>
        <w:spacing w:lineRule="exact" w:line="280" w:beforeAutospacing="0" w:before="0" w:afterAutospacing="0" w:after="0"/>
        <w:jc w:val="center"/>
        <w:rPr>
          <w:rFonts w:ascii="Arial" w:hAnsi="Arial" w:cs="Arial"/>
          <w:color w:val="auto"/>
        </w:rPr>
      </w:pPr>
      <w:r>
        <w:rPr>
          <w:rStyle w:val="Hyperlink"/>
          <w:rFonts w:cs="Arial" w:ascii="Arial" w:hAnsi="Arial"/>
        </w:rPr>
        <w:t xml:space="preserve"> </w:t>
      </w:r>
    </w:p>
    <w:p>
      <w:pPr>
        <w:pStyle w:val="NormalWeb"/>
        <w:spacing w:lineRule="exact" w:line="280" w:beforeAutospacing="0" w:before="0" w:afterAutospacing="0" w:after="0"/>
        <w:rPr>
          <w:rFonts w:ascii="Arial" w:hAnsi="Arial" w:cs="Arial"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                                         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720" w:right="720" w:gutter="0" w:header="720" w:top="777" w:footer="720" w:bottom="77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August 25, 2010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August 5, 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12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 w:firstRow="0" w:noVBand="0" w:lastRow="0" w:firstColumn="0" w:lastColumn="0" w:noHBand="0"/>
    </w:tblPr>
    <w:tblGrid>
      <w:gridCol w:w="236"/>
      <w:gridCol w:w="10742"/>
      <w:gridCol w:w="222"/>
    </w:tblGrid>
    <w:tr>
      <w:trPr>
        <w:trHeight w:val="1621" w:hRule="atLeast"/>
      </w:trPr>
      <w:tc>
        <w:tcPr>
          <w:tcW w:w="236" w:type="dxa"/>
          <w:tcBorders/>
        </w:tcPr>
        <w:p>
          <w:pPr>
            <w:pStyle w:val="Header"/>
            <w:rPr/>
          </w:pPr>
          <w:r>
            <w:rPr/>
          </w:r>
        </w:p>
      </w:tc>
      <w:tc>
        <w:tcPr>
          <w:tcW w:w="10742" w:type="dxa"/>
          <w:tcBorders/>
        </w:tcPr>
        <w:tbl>
          <w:tblPr>
            <w:tblW w:w="10526" w:type="dxa"/>
            <w:jc w:val="start"/>
            <w:tblInd w:w="0" w:type="dxa"/>
            <w:tblLayout w:type="fixed"/>
            <w:tblCellMar>
              <w:top w:w="0" w:type="dxa"/>
              <w:start w:w="108" w:type="dxa"/>
              <w:bottom w:w="0" w:type="dxa"/>
              <w:end w:w="108" w:type="dxa"/>
            </w:tblCellMar>
            <w:tblLook w:val="0000" w:firstRow="0" w:noVBand="0" w:lastRow="0" w:firstColumn="0" w:lastColumn="0" w:noHBand="0"/>
          </w:tblPr>
          <w:tblGrid>
            <w:gridCol w:w="1025"/>
            <w:gridCol w:w="7020"/>
            <w:gridCol w:w="2481"/>
          </w:tblGrid>
          <w:tr>
            <w:trPr>
              <w:trHeight w:val="1621" w:hRule="atLeast"/>
            </w:trPr>
            <w:tc>
              <w:tcPr>
                <w:tcW w:w="1025" w:type="dxa"/>
                <w:tcBorders/>
              </w:tcPr>
              <w:p>
                <w:pPr>
                  <w:pStyle w:val="Header"/>
                  <w:rPr/>
                </w:pPr>
                <w:r>
                  <w:rPr/>
                </w:r>
              </w:p>
            </w:tc>
            <w:tc>
              <w:tcPr>
                <w:tcW w:w="7020" w:type="dxa"/>
                <w:tcBorders/>
              </w:tcPr>
              <w:p>
                <w:pPr>
                  <w:pStyle w:val="Header"/>
                  <w:jc w:val="center"/>
                  <w:rPr>
                    <w:rFonts w:ascii="Tahoma" w:hAnsi="Tahoma" w:cs="Tahoma"/>
                    <w:bCs/>
                    <w:color w:val="0000FF"/>
                    <w:sz w:val="28"/>
                    <w:szCs w:val="28"/>
                  </w:rPr>
                </w:pPr>
                <w:r>
                  <w:rPr>
                    <w:rFonts w:cs="Tahoma" w:ascii="Tahoma" w:hAnsi="Tahoma"/>
                    <w:bCs/>
                    <w:color w:val="0000FF"/>
                    <w:sz w:val="28"/>
                    <w:szCs w:val="28"/>
                  </w:rPr>
                  <w:t>MELBOURNE YACHT CLUB</w:t>
                </w:r>
              </w:p>
              <w:p>
                <w:pPr>
                  <w:pStyle w:val="Header"/>
                  <w:jc w:val="center"/>
                  <w:rPr>
                    <w:rFonts w:ascii="Tahoma" w:hAnsi="Tahoma" w:cs="Tahoma"/>
                    <w:b/>
                    <w:bCs/>
                    <w:color w:val="0000FF"/>
                    <w:sz w:val="48"/>
                    <w:szCs w:val="48"/>
                  </w:rPr>
                </w:pPr>
                <w:r>
                  <w:rPr>
                    <w:rFonts w:cs="Tahoma" w:ascii="Tahoma" w:hAnsi="Tahoma"/>
                    <w:b/>
                    <w:bCs/>
                    <w:color w:val="0000FF"/>
                    <w:sz w:val="48"/>
                    <w:szCs w:val="48"/>
                  </w:rPr>
                  <w:t>MYC Club Dinghy Championship</w:t>
                </w:r>
              </w:p>
              <w:p>
                <w:pPr>
                  <w:pStyle w:val="Header"/>
                  <w:jc w:val="center"/>
                  <w:rPr>
                    <w:rFonts w:ascii="Tahoma" w:hAnsi="Tahoma" w:cs="Tahoma"/>
                    <w:b/>
                    <w:bCs/>
                    <w:color w:val="FF0000"/>
                    <w:sz w:val="28"/>
                    <w:szCs w:val="28"/>
                  </w:rPr>
                </w:pPr>
                <w:r>
                  <w:rPr>
                    <w:rFonts w:cs="Tahoma" w:ascii="Tahoma" w:hAnsi="Tahoma"/>
                    <w:b/>
                    <w:bCs/>
                    <w:color w:val="FF0000"/>
                    <w:sz w:val="28"/>
                    <w:szCs w:val="28"/>
                  </w:rPr>
                  <w:t>NOTICE OF RACE</w:t>
                </w:r>
              </w:p>
              <w:p>
                <w:pPr>
                  <w:pStyle w:val="Header"/>
                  <w:jc w:val="center"/>
                  <w:rPr>
                    <w:color w:val="0000FF"/>
                    <w:sz w:val="28"/>
                    <w:szCs w:val="28"/>
                  </w:rPr>
                </w:pPr>
                <w:r>
                  <w:rPr>
                    <w:color w:val="0000FF"/>
                    <w:sz w:val="28"/>
                    <w:szCs w:val="28"/>
                  </w:rPr>
                  <w:t>September 5, 2026</w:t>
                </w:r>
              </w:p>
            </w:tc>
            <w:tc>
              <w:tcPr>
                <w:tcW w:w="2481" w:type="dxa"/>
                <w:tcBorders/>
              </w:tcPr>
              <w:p>
                <w:pPr>
                  <w:pStyle w:val="Header"/>
                  <w:rPr/>
                </w:pPr>
                <w:r>
                  <w:rPr/>
                  <w:drawing>
                    <wp:inline distT="0" distB="0" distL="0" distR="0">
                      <wp:extent cx="946785" cy="946785"/>
                      <wp:effectExtent l="0" t="0" r="0" b="0"/>
                      <wp:docPr id="1" name="Picture 1" descr="MYC_logo-s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MYC_logo-s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6785" cy="9467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222" w:type="dxa"/>
          <w:tcBorders/>
        </w:tcPr>
        <w:p>
          <w:pPr>
            <w:pStyle w:val="Header"/>
            <w:rPr/>
          </w:pPr>
          <w:r>
            <w:rPr/>
          </w:r>
        </w:p>
      </w:tc>
    </w:tr>
  </w:tbl>
  <w:p>
    <w:pPr>
      <w:pStyle w:val="Header"/>
      <w:rPr>
        <w:sz w:val="6"/>
        <w:szCs w:val="6"/>
      </w:rPr>
    </w:pPr>
    <w:r>
      <w:rPr>
        <w:sz w:val="6"/>
        <w:szCs w:val="6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7538d"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qFormat/>
    <w:rsid w:val="00c7705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43f2"/>
    <w:rPr>
      <w:color w:val="605E5C"/>
      <w:shd w:fill="E1DFDD" w:val="clear"/>
    </w:rPr>
  </w:style>
  <w:style w:type="character" w:styleId="FollowedHyperlink">
    <w:name w:val="FollowedHyperlink"/>
    <w:basedOn w:val="DefaultParagraphFont"/>
    <w:semiHidden/>
    <w:unhideWhenUsed/>
    <w:rsid w:val="00ca7004"/>
    <w:rPr>
      <w:color w:themeColor="followedHyperlink" w:val="8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qFormat/>
    <w:pPr>
      <w:spacing w:beforeAutospacing="1" w:afterAutospacing="1"/>
    </w:pPr>
    <w:rPr>
      <w:color w:val="00000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semiHidden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semiHidden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  <w:lang w:eastAsia="it-IT"/>
    </w:rPr>
  </w:style>
  <w:style w:type="paragraph" w:styleId="HTMLPreformatted">
    <w:name w:val="HTML Preformatted"/>
    <w:basedOn w:val="Normal"/>
    <w:qFormat/>
    <w:rsid w:val="00e934be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c7705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lbourneyachtclub.com/regatta/9WrXdlu9Pi" TargetMode="External"/><Relationship Id="rId3" Type="http://schemas.openxmlformats.org/officeDocument/2006/relationships/hyperlink" Target="mailto:patricklambert@bellsouth.net" TargetMode="External"/><Relationship Id="rId4" Type="http://schemas.openxmlformats.org/officeDocument/2006/relationships/hyperlink" Target="mailto:MYCFleet@gmail.com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DAA08-B01B-4850-8AE9-E384266D4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Application>LibreOffice/26.2.5.2$Windows_X86_64 LibreOffice_project/cd7284b4cbbfeb507e630c1aac019f4157393acb</Application>
  <AppVersion>15.0000</AppVersion>
  <Pages>1</Pages>
  <Words>314</Words>
  <Characters>1692</Characters>
  <CharactersWithSpaces>2031</CharactersWithSpaces>
  <Paragraphs>30</Paragraphs>
  <Company>Team Foxy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2025-05-16T17:01:00Z</dcterms:created>
  <dc:creator>John Fox</dc:creator>
  <dc:description/>
  <dc:language>en-US</dc:language>
  <cp:lastModifiedBy/>
  <cp:lastPrinted>2024-08-05T12:00:00Z</cp:lastPrinted>
  <dcterms:modified xsi:type="dcterms:W3CDTF">2026-08-20T12:48:15Z</dcterms:modified>
  <cp:revision>9</cp:revision>
  <dc:subject/>
  <dc:title>Organizing Authority: The organizing authority will be the Melbourne Yacht Club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8942f8786c2e183bdd8ebe17e823ac13a8ee7b4f65810a67e6955669b2045485</vt:lpwstr>
  </property>
</Properties>
</file>