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rPr>
          <w:rFonts w:ascii="Arial Unicode MS" w:hAnsi="Arial Unicode MS"/>
        </w:rPr>
      </w:pPr>
      <w:r>
        <w:rPr>
          <w:rFonts w:ascii="Times New Roman" w:hAnsi="Times New Roman"/>
        </w:rPr>
        <w:drawing xmlns:a="http://schemas.openxmlformats.org/drawingml/2006/main">
          <wp:anchor distT="152400" distB="152400" distL="152400" distR="152400" simplePos="0" relativeHeight="251659264" behindDoc="0" locked="0" layoutInCell="1" allowOverlap="1">
            <wp:simplePos x="0" y="0"/>
            <wp:positionH relativeFrom="page">
              <wp:posOffset>5452416</wp:posOffset>
            </wp:positionH>
            <wp:positionV relativeFrom="line">
              <wp:posOffset>-152398</wp:posOffset>
            </wp:positionV>
            <wp:extent cx="1593545" cy="956128"/>
            <wp:effectExtent l="0" t="0" r="0" b="0"/>
            <wp:wrapThrough wrapText="bothSides" distL="152400" distR="152400">
              <wp:wrapPolygon edited="1">
                <wp:start x="1877" y="1723"/>
                <wp:lineTo x="19702" y="10898"/>
                <wp:lineTo x="1877" y="19898"/>
                <wp:lineTo x="1877" y="1723"/>
              </wp:wrapPolygon>
            </wp:wrapThrough>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4">
                      <a:extLst/>
                    </a:blip>
                    <a:stretch>
                      <a:fillRect/>
                    </a:stretch>
                  </pic:blipFill>
                  <pic:spPr>
                    <a:xfrm>
                      <a:off x="0" y="0"/>
                      <a:ext cx="1593545" cy="956128"/>
                    </a:xfrm>
                    <a:prstGeom prst="rect">
                      <a:avLst/>
                    </a:prstGeom>
                    <a:ln w="12700" cap="flat">
                      <a:noFill/>
                      <a:miter lim="400000"/>
                    </a:ln>
                    <a:effectLst/>
                  </pic:spPr>
                </pic:pic>
              </a:graphicData>
            </a:graphic>
          </wp:anchor>
        </w:drawing>
      </w:r>
      <w:r>
        <w:rPr>
          <w:rFonts w:ascii="Times New Roman" w:hAnsi="Times New Roman"/>
        </w:rPr>
        <w:drawing xmlns:a="http://schemas.openxmlformats.org/drawingml/2006/main">
          <wp:anchor distT="152400" distB="152400" distL="152400" distR="152400" simplePos="0" relativeHeight="251660288" behindDoc="0" locked="0" layoutInCell="1" allowOverlap="1">
            <wp:simplePos x="0" y="0"/>
            <wp:positionH relativeFrom="page">
              <wp:posOffset>887729</wp:posOffset>
            </wp:positionH>
            <wp:positionV relativeFrom="line">
              <wp:posOffset>-152399</wp:posOffset>
            </wp:positionV>
            <wp:extent cx="1086673" cy="1079923"/>
            <wp:effectExtent l="0" t="0" r="0" b="0"/>
            <wp:wrapThrough wrapText="bothSides" distL="152400" distR="152400">
              <wp:wrapPolygon edited="1">
                <wp:start x="0" y="0"/>
                <wp:lineTo x="21600" y="0"/>
                <wp:lineTo x="21600" y="21600"/>
                <wp:lineTo x="0" y="21600"/>
                <wp:lineTo x="0" y="0"/>
              </wp:wrapPolygon>
            </wp:wrapThrough>
            <wp:docPr id="1073741826" name="officeArt object" descr="54SEDC_FINAL_260427.jpeg"/>
            <wp:cNvGraphicFramePr/>
            <a:graphic xmlns:a="http://schemas.openxmlformats.org/drawingml/2006/main">
              <a:graphicData uri="http://schemas.openxmlformats.org/drawingml/2006/picture">
                <pic:pic xmlns:pic="http://schemas.openxmlformats.org/drawingml/2006/picture">
                  <pic:nvPicPr>
                    <pic:cNvPr id="1073741826" name="54SEDC_FINAL_260427.jpeg" descr="54SEDC_FINAL_260427.jpeg"/>
                    <pic:cNvPicPr>
                      <a:picLocks noChangeAspect="1"/>
                    </pic:cNvPicPr>
                  </pic:nvPicPr>
                  <pic:blipFill>
                    <a:blip r:embed="rId5">
                      <a:extLst/>
                    </a:blip>
                    <a:stretch>
                      <a:fillRect/>
                    </a:stretch>
                  </pic:blipFill>
                  <pic:spPr>
                    <a:xfrm>
                      <a:off x="0" y="0"/>
                      <a:ext cx="1086673" cy="1079923"/>
                    </a:xfrm>
                    <a:prstGeom prst="rect">
                      <a:avLst/>
                    </a:prstGeom>
                    <a:ln w="12700" cap="flat">
                      <a:noFill/>
                      <a:miter lim="400000"/>
                    </a:ln>
                    <a:effectLst/>
                  </pic:spPr>
                </pic:pic>
              </a:graphicData>
            </a:graphic>
          </wp:anchor>
        </w:drawing>
      </w:r>
    </w:p>
    <w:p>
      <w:pPr>
        <w:pStyle w:val="Default"/>
        <w:spacing w:before="0" w:line="240" w:lineRule="auto"/>
        <w:rPr>
          <w:rFonts w:ascii="Arial Unicode MS" w:hAnsi="Arial Unicode MS"/>
        </w:rPr>
      </w:pPr>
    </w:p>
    <w:p>
      <w:pPr>
        <w:pStyle w:val="Default"/>
        <w:suppressAutoHyphens w:val="1"/>
        <w:spacing w:before="0" w:line="240" w:lineRule="auto"/>
        <w:rPr>
          <w:rFonts w:ascii="Arial Unicode MS" w:hAnsi="Arial Unicode MS"/>
        </w:rPr>
      </w:pPr>
    </w:p>
    <w:p>
      <w:pPr>
        <w:pStyle w:val="Default"/>
        <w:spacing w:before="0" w:line="24" w:lineRule="auto"/>
        <w:jc w:val="center"/>
        <w:rPr>
          <w:rFonts w:ascii="Helvetica" w:cs="Helvetica" w:hAnsi="Helvetica" w:eastAsia="Helvetica"/>
        </w:rPr>
      </w:pPr>
      <w:r>
        <w:rPr>
          <w:rFonts w:ascii="Helvetica" w:hAnsi="Helvetica"/>
          <w:b w:val="1"/>
          <w:bCs w:val="1"/>
          <w:sz w:val="34"/>
          <w:szCs w:val="34"/>
          <w:rtl w:val="0"/>
          <w:lang w:val="en-US"/>
        </w:rPr>
        <w:t>NOTICE OF RACE</w:t>
      </w:r>
    </w:p>
    <w:p>
      <w:pPr>
        <w:pStyle w:val="Default"/>
        <w:spacing w:before="0" w:line="380" w:lineRule="exact"/>
        <w:jc w:val="center"/>
        <w:rPr>
          <w:rFonts w:ascii="Helvetica" w:cs="Helvetica" w:hAnsi="Helvetica" w:eastAsia="Helvetica"/>
        </w:rPr>
      </w:pPr>
    </w:p>
    <w:p>
      <w:pPr>
        <w:pStyle w:val="Default"/>
        <w:spacing w:before="0" w:line="380" w:lineRule="exact"/>
        <w:jc w:val="center"/>
        <w:rPr>
          <w:rFonts w:ascii="Helvetica" w:cs="Helvetica" w:hAnsi="Helvetica" w:eastAsia="Helvetica"/>
          <w:b w:val="1"/>
          <w:bCs w:val="1"/>
        </w:rPr>
      </w:pPr>
      <w:r>
        <w:rPr>
          <w:rFonts w:ascii="Helvetica" w:hAnsi="Helvetica"/>
          <w:b w:val="1"/>
          <w:bCs w:val="1"/>
          <w:rtl w:val="0"/>
          <w:lang w:val="en-US"/>
        </w:rPr>
        <w:t xml:space="preserve">54th Southeast Dinghy Championship </w:t>
      </w:r>
    </w:p>
    <w:p>
      <w:pPr>
        <w:pStyle w:val="Default"/>
        <w:spacing w:before="0" w:line="380" w:lineRule="exact"/>
        <w:rPr>
          <w:rFonts w:ascii="Helvetica" w:cs="Helvetica" w:hAnsi="Helvetica" w:eastAsia="Helvetica"/>
          <w:b w:val="1"/>
          <w:bCs w:val="1"/>
        </w:rPr>
      </w:pPr>
      <w:r>
        <w:rPr>
          <w:rFonts w:ascii="Helvetica" w:hAnsi="Helvetica"/>
          <w:b w:val="1"/>
          <w:bCs w:val="1"/>
          <w:rtl w:val="0"/>
          <w:lang w:val="en-US"/>
        </w:rPr>
        <w:t>Classes: ILCA 4 &amp; 6, Optimist RWB &amp; Green Fleets</w:t>
      </w:r>
    </w:p>
    <w:p>
      <w:pPr>
        <w:pStyle w:val="Default"/>
        <w:spacing w:before="0" w:line="380" w:lineRule="exact"/>
        <w:rPr>
          <w:rFonts w:ascii="Helvetica" w:cs="Helvetica" w:hAnsi="Helvetica" w:eastAsia="Helvetica"/>
          <w:b w:val="1"/>
          <w:bCs w:val="1"/>
          <w:u w:color="f27200"/>
        </w:rPr>
      </w:pPr>
      <w:r>
        <w:rPr>
          <w:rFonts w:ascii="Helvetica" w:cs="Helvetica" w:hAnsi="Helvetica" w:eastAsia="Helvetica"/>
          <w:b w:val="1"/>
          <w:bCs w:val="1"/>
        </w:rPr>
        <w:tab/>
        <w:tab/>
        <w:tab/>
        <w:tab/>
      </w:r>
      <w:r>
        <w:rPr>
          <w:rFonts w:ascii="Helvetica" w:hAnsi="Helvetica"/>
          <w:b w:val="1"/>
          <w:bCs w:val="1"/>
          <w:outline w:val="0"/>
          <w:color w:val="ff2600"/>
          <w:u w:color="ff2600"/>
          <w:rtl w:val="0"/>
          <w:lang w:val="en-US"/>
          <w14:textFill>
            <w14:solidFill>
              <w14:srgbClr w14:val="FF2600"/>
            </w14:solidFill>
          </w14:textFill>
        </w:rPr>
        <w:t xml:space="preserve">    </w:t>
      </w:r>
      <w:r>
        <w:rPr>
          <w:rFonts w:ascii="Helvetica" w:hAnsi="Helvetica"/>
          <w:b w:val="1"/>
          <w:bCs w:val="1"/>
          <w:u w:color="ff2600"/>
          <w:rtl w:val="0"/>
          <w:lang w:val="en-US"/>
        </w:rPr>
        <w:t xml:space="preserve"> </w:t>
      </w:r>
      <w:r>
        <w:rPr>
          <w:rFonts w:ascii="Helvetica" w:hAnsi="Helvetica"/>
          <w:b w:val="1"/>
          <w:bCs w:val="1"/>
          <w:u w:color="f27200"/>
          <w:rtl w:val="0"/>
          <w:lang w:val="en-US"/>
        </w:rPr>
        <w:t>September 25 - 27, 2026</w:t>
      </w:r>
    </w:p>
    <w:p>
      <w:pPr>
        <w:pStyle w:val="Default"/>
        <w:spacing w:before="0" w:line="380" w:lineRule="exact"/>
        <w:rPr>
          <w:rFonts w:ascii="Helvetica" w:cs="Helvetica" w:hAnsi="Helvetica" w:eastAsia="Helvetica"/>
          <w:b w:val="1"/>
          <w:bCs w:val="1"/>
          <w:u w:color="f27200"/>
        </w:rPr>
      </w:pPr>
    </w:p>
    <w:p>
      <w:pPr>
        <w:pStyle w:val="Default"/>
        <w:spacing w:before="0" w:line="380" w:lineRule="exact"/>
        <w:rPr>
          <w:rFonts w:ascii="Helvetica" w:cs="Helvetica" w:hAnsi="Helvetica" w:eastAsia="Helvetica"/>
          <w:sz w:val="20"/>
          <w:szCs w:val="20"/>
        </w:rPr>
      </w:pPr>
      <w:r>
        <w:rPr>
          <w:rFonts w:ascii="Helvetica" w:hAnsi="Helvetica"/>
          <w:sz w:val="20"/>
          <w:szCs w:val="20"/>
          <w:rtl w:val="0"/>
          <w:lang w:val="en-US"/>
        </w:rPr>
        <w:t>The Organizing Authority and Event Venue for the 54th</w:t>
      </w:r>
      <w:r>
        <w:rPr>
          <w:rFonts w:ascii="Helvetica" w:hAnsi="Helvetica"/>
          <w:position w:val="1024"/>
          <w:sz w:val="20"/>
          <w:szCs w:val="20"/>
          <w:rtl w:val="0"/>
          <w:lang w:val="en-US"/>
        </w:rPr>
        <w:t xml:space="preserve"> </w:t>
      </w:r>
      <w:r>
        <w:rPr>
          <w:rFonts w:ascii="Helvetica" w:hAnsi="Helvetica"/>
          <w:sz w:val="20"/>
          <w:szCs w:val="20"/>
          <w:rtl w:val="0"/>
          <w:lang w:val="en-US"/>
        </w:rPr>
        <w:t xml:space="preserve">Southeast Dinghy Championship </w:t>
      </w:r>
      <w:r>
        <w:rPr>
          <w:rFonts w:ascii="Helvetica" w:hAnsi="Helvetica"/>
          <w:sz w:val="20"/>
          <w:szCs w:val="20"/>
          <w:u w:color="ff42a1"/>
          <w:rtl w:val="0"/>
          <w:lang w:val="en-US"/>
        </w:rPr>
        <w:t>(SEDC)</w:t>
      </w:r>
      <w:r>
        <w:rPr>
          <w:rFonts w:ascii="Helvetica" w:hAnsi="Helvetica"/>
          <w:sz w:val="20"/>
          <w:szCs w:val="20"/>
          <w:rtl w:val="0"/>
          <w:lang w:val="en-US"/>
        </w:rPr>
        <w:t xml:space="preserve"> is the Key Biscayne Yacht Club (KBYC), 180 Harbor Drive, Key Biscayne, FL 33149. </w:t>
      </w:r>
    </w:p>
    <w:p>
      <w:pPr>
        <w:pStyle w:val="Default"/>
        <w:spacing w:before="0" w:line="380" w:lineRule="exact"/>
        <w:rPr>
          <w:rFonts w:ascii="Helvetica" w:cs="Helvetica" w:hAnsi="Helvetica" w:eastAsia="Helvetica"/>
          <w:sz w:val="20"/>
          <w:szCs w:val="20"/>
        </w:rPr>
      </w:pPr>
    </w:p>
    <w:p>
      <w:pPr>
        <w:pStyle w:val="Default"/>
        <w:spacing w:before="0" w:after="240" w:line="240" w:lineRule="auto"/>
        <w:rPr>
          <w:rFonts w:ascii="Helvetica" w:cs="Helvetica" w:hAnsi="Helvetica" w:eastAsia="Helvetica"/>
          <w:b w:val="1"/>
          <w:bCs w:val="1"/>
          <w:sz w:val="20"/>
          <w:szCs w:val="20"/>
        </w:rPr>
      </w:pPr>
      <w:r>
        <w:rPr>
          <w:rFonts w:ascii="Helvetica" w:hAnsi="Helvetica"/>
          <w:b w:val="1"/>
          <w:bCs w:val="1"/>
          <w:sz w:val="20"/>
          <w:szCs w:val="20"/>
          <w:rtl w:val="0"/>
          <w:lang w:val="en-US"/>
        </w:rPr>
        <w:t xml:space="preserve">1.0 Rules </w:t>
      </w:r>
    </w:p>
    <w:p>
      <w:pPr>
        <w:pStyle w:val="Default"/>
        <w:spacing w:before="0" w:after="240" w:line="240" w:lineRule="auto"/>
        <w:rPr>
          <w:rFonts w:ascii="Helvetica" w:cs="Helvetica" w:hAnsi="Helvetica" w:eastAsia="Helvetica"/>
          <w:sz w:val="20"/>
          <w:szCs w:val="20"/>
        </w:rPr>
      </w:pPr>
      <w:r>
        <w:rPr>
          <w:rFonts w:ascii="Helvetica" w:hAnsi="Helvetica"/>
          <w:sz w:val="20"/>
          <w:szCs w:val="20"/>
          <w:rtl w:val="0"/>
          <w:lang w:val="en-US"/>
        </w:rPr>
        <w:t xml:space="preserve">1.1 The Regatta will be governed by the rules as defined in </w:t>
      </w:r>
      <w:r>
        <w:rPr>
          <w:rFonts w:ascii="Arial Unicode MS" w:hAnsi="Arial Unicode MS" w:hint="default"/>
          <w:sz w:val="20"/>
          <w:szCs w:val="20"/>
          <w:rtl w:val="1"/>
          <w:lang w:val="ar-SA" w:bidi="ar-SA"/>
        </w:rPr>
        <w:t>“</w:t>
      </w:r>
      <w:r>
        <w:rPr>
          <w:rFonts w:ascii="Helvetica" w:hAnsi="Helvetica"/>
          <w:b w:val="1"/>
          <w:bCs w:val="1"/>
          <w:outline w:val="0"/>
          <w:color w:val="040201"/>
          <w:sz w:val="20"/>
          <w:szCs w:val="20"/>
          <w:u w:color="040201"/>
          <w:rtl w:val="0"/>
          <w:lang w:val="en-US"/>
          <w14:textFill>
            <w14:solidFill>
              <w14:srgbClr w14:val="040201"/>
            </w14:solidFill>
          </w14:textFill>
        </w:rPr>
        <w:t>THE 2025-2028</w:t>
      </w:r>
      <w:r>
        <w:rPr>
          <w:rFonts w:ascii="Helvetica" w:hAnsi="Helvetica"/>
          <w:sz w:val="20"/>
          <w:szCs w:val="20"/>
          <w:rtl w:val="0"/>
          <w:lang w:val="en-US"/>
        </w:rPr>
        <w:t xml:space="preserve"> RACING RULES OF SAILING (RRS)</w:t>
      </w:r>
      <w:r>
        <w:rPr>
          <w:rFonts w:ascii="Helvetica" w:hAnsi="Helvetica" w:hint="default"/>
          <w:sz w:val="20"/>
          <w:szCs w:val="20"/>
          <w:rtl w:val="0"/>
          <w:lang w:val="en-US"/>
        </w:rPr>
        <w:t>”</w:t>
      </w:r>
      <w:r>
        <w:rPr>
          <w:rFonts w:ascii="Helvetica" w:hAnsi="Helvetica"/>
          <w:sz w:val="20"/>
          <w:szCs w:val="20"/>
          <w:rtl w:val="0"/>
          <w:lang w:val="en-US"/>
        </w:rPr>
        <w:t>.</w:t>
      </w:r>
    </w:p>
    <w:p>
      <w:pPr>
        <w:pStyle w:val="Default"/>
        <w:spacing w:before="0" w:after="240" w:line="240" w:lineRule="auto"/>
        <w:rPr>
          <w:rFonts w:ascii="Helvetica" w:cs="Helvetica" w:hAnsi="Helvetica" w:eastAsia="Helvetica"/>
          <w:sz w:val="20"/>
          <w:szCs w:val="20"/>
        </w:rPr>
      </w:pPr>
      <w:r>
        <w:rPr>
          <w:rFonts w:ascii="Helvetica" w:hAnsi="Helvetica"/>
          <w:sz w:val="20"/>
          <w:szCs w:val="20"/>
          <w:rtl w:val="0"/>
          <w:lang w:val="en-US"/>
        </w:rPr>
        <w:t>1.2 Appendix P, Special Procedures for Rule 42, will apply.</w:t>
      </w:r>
      <w:r>
        <w:rPr>
          <w:rFonts w:ascii="Helvetica" w:cs="Helvetica" w:hAnsi="Helvetica" w:eastAsia="Helvetica"/>
          <w:outline w:val="0"/>
          <w:color w:val="cc503e"/>
          <w:sz w:val="20"/>
          <w:szCs w:val="20"/>
          <w:u w:color="cc503e"/>
          <w:lang w:val="en-US"/>
          <w14:textFill>
            <w14:solidFill>
              <w14:srgbClr w14:val="CC503E"/>
            </w14:solidFill>
          </w14:textFill>
        </w:rPr>
        <w:br w:type="textWrapping"/>
      </w:r>
      <w:r>
        <w:rPr>
          <w:rFonts w:ascii="Helvetica" w:hAnsi="Helvetica"/>
          <w:sz w:val="20"/>
          <w:szCs w:val="20"/>
          <w:rtl w:val="0"/>
          <w:lang w:val="en-US"/>
        </w:rPr>
        <w:t xml:space="preserve">The title of RRS P2.2, </w:t>
      </w:r>
      <w:r>
        <w:rPr>
          <w:rFonts w:ascii="Arial Unicode MS" w:hAnsi="Arial Unicode MS" w:hint="default"/>
          <w:sz w:val="20"/>
          <w:szCs w:val="20"/>
          <w:rtl w:val="1"/>
          <w:lang w:val="ar-SA" w:bidi="ar-SA"/>
        </w:rPr>
        <w:t>“</w:t>
      </w:r>
      <w:r>
        <w:rPr>
          <w:rFonts w:ascii="Helvetica" w:hAnsi="Helvetica"/>
          <w:sz w:val="20"/>
          <w:szCs w:val="20"/>
          <w:rtl w:val="0"/>
          <w:lang w:val="en-US"/>
        </w:rPr>
        <w:t>Second Penalty</w:t>
      </w:r>
      <w:r>
        <w:rPr>
          <w:rFonts w:ascii="Helvetica" w:hAnsi="Helvetica" w:hint="default"/>
          <w:sz w:val="20"/>
          <w:szCs w:val="20"/>
          <w:rtl w:val="0"/>
          <w:lang w:val="en-US"/>
        </w:rPr>
        <w:t xml:space="preserve">” </w:t>
      </w:r>
      <w:r>
        <w:rPr>
          <w:rFonts w:ascii="Helvetica" w:hAnsi="Helvetica"/>
          <w:sz w:val="20"/>
          <w:szCs w:val="20"/>
          <w:rtl w:val="0"/>
          <w:lang w:val="en-US"/>
        </w:rPr>
        <w:t xml:space="preserve">is changed to </w:t>
      </w:r>
      <w:r>
        <w:rPr>
          <w:rFonts w:ascii="Arial Unicode MS" w:hAnsi="Arial Unicode MS" w:hint="default"/>
          <w:sz w:val="20"/>
          <w:szCs w:val="20"/>
          <w:rtl w:val="1"/>
          <w:lang w:val="ar-SA" w:bidi="ar-SA"/>
        </w:rPr>
        <w:t>“</w:t>
      </w:r>
      <w:r>
        <w:rPr>
          <w:rFonts w:ascii="Helvetica" w:hAnsi="Helvetica"/>
          <w:sz w:val="20"/>
          <w:szCs w:val="20"/>
          <w:rtl w:val="0"/>
          <w:lang w:val="en-US"/>
        </w:rPr>
        <w:t>Second and Subsequent Penalties</w:t>
      </w:r>
      <w:r>
        <w:rPr>
          <w:rFonts w:ascii="Helvetica" w:hAnsi="Helvetica" w:hint="default"/>
          <w:sz w:val="20"/>
          <w:szCs w:val="20"/>
          <w:rtl w:val="0"/>
          <w:lang w:val="en-US"/>
        </w:rPr>
        <w:t>”</w:t>
      </w:r>
      <w:r>
        <w:rPr>
          <w:rFonts w:ascii="Helvetica" w:hAnsi="Helvetica"/>
          <w:sz w:val="20"/>
          <w:szCs w:val="20"/>
          <w:rtl w:val="0"/>
          <w:lang w:val="en-US"/>
        </w:rPr>
        <w:t>. When a boat is penalized a second time during the regatta, she shall promptly retire, unless her penalty was signaled after she finishes, in which case she shall promptly notify the race committee at the finish line that she is retiring. RRS P2.3 is deleted.</w:t>
      </w:r>
    </w:p>
    <w:p>
      <w:pPr>
        <w:pStyle w:val="Default"/>
        <w:spacing w:before="0" w:after="240" w:line="240" w:lineRule="auto"/>
        <w:rPr>
          <w:rFonts w:ascii="Helvetica" w:cs="Helvetica" w:hAnsi="Helvetica" w:eastAsia="Helvetica"/>
          <w:sz w:val="20"/>
          <w:szCs w:val="20"/>
        </w:rPr>
      </w:pPr>
      <w:r>
        <w:rPr>
          <w:rFonts w:ascii="Helvetica" w:hAnsi="Helvetica"/>
          <w:sz w:val="20"/>
          <w:szCs w:val="20"/>
          <w:rtl w:val="0"/>
          <w:lang w:val="en-US"/>
        </w:rPr>
        <w:t xml:space="preserve">1.3 A Competitor shall neither make nor receive radio, telephone or electronic transmissions that are not available to all competitors while racing. </w:t>
      </w:r>
    </w:p>
    <w:p>
      <w:pPr>
        <w:pStyle w:val="Default"/>
        <w:spacing w:before="0" w:after="240" w:line="240" w:lineRule="auto"/>
        <w:rPr>
          <w:rFonts w:ascii="Helvetica" w:cs="Helvetica" w:hAnsi="Helvetica" w:eastAsia="Helvetica"/>
          <w:sz w:val="20"/>
          <w:szCs w:val="20"/>
        </w:rPr>
      </w:pPr>
      <w:r>
        <w:rPr>
          <w:rFonts w:ascii="Helvetica" w:hAnsi="Helvetica"/>
          <w:sz w:val="20"/>
          <w:szCs w:val="20"/>
          <w:rtl w:val="0"/>
          <w:lang w:val="en-US"/>
        </w:rPr>
        <w:t>1.4 All competitors shall wear a properly secured US Coast Guard approved personal flotation device (</w:t>
      </w:r>
      <w:r>
        <w:rPr>
          <w:rFonts w:ascii="Helvetica" w:hAnsi="Helvetica" w:hint="default"/>
          <w:sz w:val="20"/>
          <w:szCs w:val="20"/>
          <w:rtl w:val="0"/>
          <w:lang w:val="en-US"/>
        </w:rPr>
        <w:t>“</w:t>
      </w:r>
      <w:r>
        <w:rPr>
          <w:rFonts w:ascii="Helvetica" w:hAnsi="Helvetica"/>
          <w:sz w:val="20"/>
          <w:szCs w:val="20"/>
          <w:rtl w:val="0"/>
          <w:lang w:val="en-US"/>
        </w:rPr>
        <w:t>PFD</w:t>
      </w:r>
      <w:r>
        <w:rPr>
          <w:rFonts w:ascii="Helvetica" w:hAnsi="Helvetica" w:hint="default"/>
          <w:sz w:val="20"/>
          <w:szCs w:val="20"/>
          <w:rtl w:val="0"/>
          <w:lang w:val="en-US"/>
        </w:rPr>
        <w:t>”</w:t>
      </w:r>
      <w:r>
        <w:rPr>
          <w:rFonts w:ascii="Helvetica" w:hAnsi="Helvetica"/>
          <w:sz w:val="20"/>
          <w:szCs w:val="20"/>
          <w:rtl w:val="0"/>
          <w:lang w:val="en-US"/>
        </w:rPr>
        <w:t xml:space="preserve">) at all times while afloat </w:t>
      </w:r>
      <w:r>
        <w:rPr>
          <w:rFonts w:ascii="Helvetica" w:hAnsi="Helvetica"/>
          <w:sz w:val="20"/>
          <w:szCs w:val="20"/>
          <w:u w:color="ff42a1"/>
          <w:rtl w:val="0"/>
          <w:lang w:val="en-US"/>
        </w:rPr>
        <w:t>regardless of their MNA (Member National Authority) affiliation</w:t>
      </w:r>
      <w:r>
        <w:rPr>
          <w:rFonts w:ascii="Helvetica" w:hAnsi="Helvetica"/>
          <w:sz w:val="20"/>
          <w:szCs w:val="20"/>
          <w:rtl w:val="0"/>
          <w:lang w:val="en-US"/>
        </w:rPr>
        <w:t>. In order for a life jacket to meet US Coast Guard requirements, it must be worn as directed by the manufacturer</w:t>
      </w:r>
      <w:r>
        <w:rPr>
          <w:rFonts w:ascii="Helvetica" w:hAnsi="Helvetica" w:hint="default"/>
          <w:sz w:val="20"/>
          <w:szCs w:val="20"/>
          <w:rtl w:val="0"/>
          <w:lang w:val="en-US"/>
        </w:rPr>
        <w:t>’</w:t>
      </w:r>
      <w:r>
        <w:rPr>
          <w:rFonts w:ascii="Helvetica" w:hAnsi="Helvetica"/>
          <w:sz w:val="20"/>
          <w:szCs w:val="20"/>
          <w:rtl w:val="0"/>
          <w:lang w:val="en-US"/>
        </w:rPr>
        <w:t>s instructions free of any rips or tears and have a label that is able to be read. The PFD shall not be an inflatable type life jacket. The PFD may be removed temporarily so that clothing may be changed, added or removed. Sailors must show their USCG approved PFD at check-out.</w:t>
      </w:r>
    </w:p>
    <w:p>
      <w:pPr>
        <w:pStyle w:val="Default"/>
        <w:spacing w:before="0" w:after="240" w:line="240" w:lineRule="auto"/>
        <w:rPr>
          <w:rFonts w:ascii="Helvetica" w:cs="Helvetica" w:hAnsi="Helvetica" w:eastAsia="Helvetica"/>
          <w:b w:val="1"/>
          <w:bCs w:val="1"/>
          <w:sz w:val="20"/>
          <w:szCs w:val="20"/>
        </w:rPr>
      </w:pPr>
      <w:r>
        <w:rPr>
          <w:rFonts w:ascii="Helvetica" w:hAnsi="Helvetica"/>
          <w:b w:val="1"/>
          <w:bCs w:val="1"/>
          <w:sz w:val="20"/>
          <w:szCs w:val="20"/>
          <w:rtl w:val="0"/>
          <w:lang w:val="en-US"/>
        </w:rPr>
        <w:t xml:space="preserve">2.0 Eligibility and Entry </w:t>
      </w:r>
    </w:p>
    <w:p>
      <w:pPr>
        <w:pStyle w:val="Default"/>
        <w:spacing w:before="0" w:after="240" w:line="240" w:lineRule="auto"/>
        <w:rPr>
          <w:rFonts w:ascii="Helvetica" w:cs="Helvetica" w:hAnsi="Helvetica" w:eastAsia="Helvetica"/>
          <w:sz w:val="20"/>
          <w:szCs w:val="20"/>
        </w:rPr>
      </w:pPr>
      <w:r>
        <w:rPr>
          <w:rFonts w:ascii="Helvetica" w:hAnsi="Helvetica"/>
          <w:sz w:val="20"/>
          <w:szCs w:val="20"/>
          <w:rtl w:val="0"/>
          <w:lang w:val="en-US"/>
        </w:rPr>
        <w:t>2.1 ILCA (4 &amp; 6) and Optimist RWB &amp; Green Fleet competitors may enter by completing the registration and paying the required fees, with a maximum number of boats in each class as follows:</w:t>
      </w:r>
    </w:p>
    <w:p>
      <w:pPr>
        <w:pStyle w:val="Default"/>
        <w:spacing w:before="0" w:line="240" w:lineRule="auto"/>
        <w:rPr>
          <w:rFonts w:ascii="Helvetica" w:cs="Helvetica" w:hAnsi="Helvetica" w:eastAsia="Helvetica"/>
          <w:b w:val="1"/>
          <w:bCs w:val="1"/>
          <w:outline w:val="0"/>
          <w:color w:val="1d2228"/>
          <w:sz w:val="20"/>
          <w:szCs w:val="20"/>
          <w:u w:color="1d2228"/>
          <w:shd w:val="clear" w:color="auto" w:fill="ffffff"/>
          <w14:textFill>
            <w14:solidFill>
              <w14:srgbClr w14:val="1D2228"/>
            </w14:solidFill>
          </w14:textFill>
        </w:rPr>
      </w:pPr>
      <w:r>
        <w:rPr>
          <w:rFonts w:ascii="Helvetica" w:hAnsi="Helvetica"/>
          <w:b w:val="1"/>
          <w:bCs w:val="1"/>
          <w:outline w:val="0"/>
          <w:color w:val="1d2228"/>
          <w:sz w:val="20"/>
          <w:szCs w:val="20"/>
          <w:u w:color="1d2228"/>
          <w:shd w:val="clear" w:color="auto" w:fill="ffffff"/>
          <w:rtl w:val="0"/>
          <w:lang w:val="en-US"/>
          <w14:textFill>
            <w14:solidFill>
              <w14:srgbClr w14:val="1D2228"/>
            </w14:solidFill>
          </w14:textFill>
        </w:rPr>
        <w:t>Class</w:t>
        <w:tab/>
        <w:tab/>
        <w:t>Registration Cap</w:t>
      </w:r>
    </w:p>
    <w:p>
      <w:pPr>
        <w:pStyle w:val="Default"/>
        <w:spacing w:before="0" w:line="240" w:lineRule="auto"/>
        <w:rPr>
          <w:rFonts w:ascii="Helvetica" w:cs="Helvetica" w:hAnsi="Helvetica" w:eastAsia="Helvetica"/>
          <w:outline w:val="0"/>
          <w:color w:val="1d2228"/>
          <w:sz w:val="20"/>
          <w:szCs w:val="20"/>
          <w:u w:color="1d2228"/>
          <w:shd w:val="clear" w:color="auto" w:fill="ffffff"/>
          <w14:textFill>
            <w14:solidFill>
              <w14:srgbClr w14:val="1D2228"/>
            </w14:solidFill>
          </w14:textFill>
        </w:rPr>
      </w:pPr>
      <w:r>
        <w:rPr>
          <w:rFonts w:ascii="Helvetica" w:hAnsi="Helvetica"/>
          <w:outline w:val="0"/>
          <w:color w:val="1d2228"/>
          <w:sz w:val="20"/>
          <w:szCs w:val="20"/>
          <w:u w:color="1d2228"/>
          <w:shd w:val="clear" w:color="auto" w:fill="ffffff"/>
          <w:rtl w:val="0"/>
          <w:lang w:val="en-US"/>
          <w14:textFill>
            <w14:solidFill>
              <w14:srgbClr w14:val="1D2228"/>
            </w14:solidFill>
          </w14:textFill>
        </w:rPr>
        <w:t>Green Fleet</w:t>
        <w:tab/>
        <w:tab/>
        <w:t>80</w:t>
      </w:r>
    </w:p>
    <w:p>
      <w:pPr>
        <w:pStyle w:val="Default"/>
        <w:spacing w:before="0" w:line="240" w:lineRule="auto"/>
        <w:rPr>
          <w:rFonts w:ascii="Helvetica" w:cs="Helvetica" w:hAnsi="Helvetica" w:eastAsia="Helvetica"/>
          <w:outline w:val="0"/>
          <w:color w:val="1d2228"/>
          <w:sz w:val="20"/>
          <w:szCs w:val="20"/>
          <w:u w:color="1d2228"/>
          <w:shd w:val="clear" w:color="auto" w:fill="ffffff"/>
          <w14:textFill>
            <w14:solidFill>
              <w14:srgbClr w14:val="1D2228"/>
            </w14:solidFill>
          </w14:textFill>
        </w:rPr>
      </w:pPr>
      <w:r>
        <w:rPr>
          <w:rFonts w:ascii="Helvetica" w:hAnsi="Helvetica"/>
          <w:outline w:val="0"/>
          <w:color w:val="1d2228"/>
          <w:sz w:val="20"/>
          <w:szCs w:val="20"/>
          <w:u w:color="1d2228"/>
          <w:shd w:val="clear" w:color="auto" w:fill="ffffff"/>
          <w:rtl w:val="0"/>
          <w:lang w:val="en-US"/>
          <w14:textFill>
            <w14:solidFill>
              <w14:srgbClr w14:val="1D2228"/>
            </w14:solidFill>
          </w14:textFill>
        </w:rPr>
        <w:t>RWB Fleet</w:t>
        <w:tab/>
        <w:t xml:space="preserve">           150</w:t>
      </w:r>
    </w:p>
    <w:p>
      <w:pPr>
        <w:pStyle w:val="Default"/>
        <w:spacing w:before="0" w:line="240" w:lineRule="auto"/>
        <w:rPr>
          <w:rFonts w:ascii="Helvetica" w:cs="Helvetica" w:hAnsi="Helvetica" w:eastAsia="Helvetica"/>
          <w:outline w:val="0"/>
          <w:color w:val="1d2228"/>
          <w:sz w:val="20"/>
          <w:szCs w:val="20"/>
          <w:u w:color="1d2228"/>
          <w:shd w:val="clear" w:color="auto" w:fill="ffffff"/>
          <w14:textFill>
            <w14:solidFill>
              <w14:srgbClr w14:val="1D2228"/>
            </w14:solidFill>
          </w14:textFill>
        </w:rPr>
      </w:pPr>
      <w:r>
        <w:rPr>
          <w:rFonts w:ascii="Helvetica" w:hAnsi="Helvetica"/>
          <w:outline w:val="0"/>
          <w:color w:val="1d2228"/>
          <w:sz w:val="20"/>
          <w:szCs w:val="20"/>
          <w:u w:color="1d2228"/>
          <w:shd w:val="clear" w:color="auto" w:fill="ffffff"/>
          <w:rtl w:val="0"/>
          <w:lang w:val="en-US"/>
          <w14:textFill>
            <w14:solidFill>
              <w14:srgbClr w14:val="1D2228"/>
            </w14:solidFill>
          </w14:textFill>
        </w:rPr>
        <w:t>ILCA 4</w:t>
        <w:tab/>
        <w:tab/>
        <w:tab/>
        <w:t xml:space="preserve">50 </w:t>
      </w:r>
    </w:p>
    <w:p>
      <w:pPr>
        <w:pStyle w:val="Default"/>
        <w:spacing w:before="0" w:line="240" w:lineRule="auto"/>
        <w:rPr>
          <w:rFonts w:ascii="Helvetica" w:cs="Helvetica" w:hAnsi="Helvetica" w:eastAsia="Helvetica"/>
          <w:outline w:val="0"/>
          <w:color w:val="1d2228"/>
          <w:sz w:val="20"/>
          <w:szCs w:val="20"/>
          <w:u w:color="1d2228"/>
          <w:shd w:val="clear" w:color="auto" w:fill="ffffff"/>
          <w14:textFill>
            <w14:solidFill>
              <w14:srgbClr w14:val="1D2228"/>
            </w14:solidFill>
          </w14:textFill>
        </w:rPr>
      </w:pPr>
      <w:r>
        <w:rPr>
          <w:rFonts w:ascii="Helvetica" w:hAnsi="Helvetica"/>
          <w:outline w:val="0"/>
          <w:color w:val="1d2228"/>
          <w:sz w:val="20"/>
          <w:szCs w:val="20"/>
          <w:u w:color="1d2228"/>
          <w:shd w:val="clear" w:color="auto" w:fill="ffffff"/>
          <w:rtl w:val="0"/>
          <w:lang w:val="en-US"/>
          <w14:textFill>
            <w14:solidFill>
              <w14:srgbClr w14:val="1D2228"/>
            </w14:solidFill>
          </w14:textFill>
        </w:rPr>
        <w:t>ILCA 6</w:t>
        <w:tab/>
        <w:tab/>
        <w:tab/>
        <w:t>50</w:t>
      </w:r>
    </w:p>
    <w:p>
      <w:pPr>
        <w:pStyle w:val="Default"/>
        <w:spacing w:before="0" w:line="240" w:lineRule="auto"/>
        <w:rPr>
          <w:rFonts w:ascii="Helvetica" w:cs="Helvetica" w:hAnsi="Helvetica" w:eastAsia="Helvetica"/>
          <w:outline w:val="0"/>
          <w:color w:val="ff2600"/>
          <w:sz w:val="20"/>
          <w:szCs w:val="20"/>
          <w:u w:color="ff42a1"/>
          <w14:textFill>
            <w14:solidFill>
              <w14:srgbClr w14:val="FF2600"/>
            </w14:solidFill>
          </w14:textFill>
        </w:rPr>
      </w:pPr>
    </w:p>
    <w:p>
      <w:pPr>
        <w:pStyle w:val="Default"/>
        <w:spacing w:before="0" w:after="240" w:line="240" w:lineRule="auto"/>
        <w:rPr>
          <w:rFonts w:ascii="Helvetica" w:cs="Helvetica" w:hAnsi="Helvetica" w:eastAsia="Helvetica"/>
          <w:sz w:val="20"/>
          <w:szCs w:val="20"/>
        </w:rPr>
      </w:pPr>
      <w:r>
        <w:rPr>
          <w:rFonts w:ascii="Helvetica" w:hAnsi="Helvetica"/>
          <w:sz w:val="20"/>
          <w:szCs w:val="20"/>
          <w:rtl w:val="0"/>
          <w:lang w:val="en-US"/>
        </w:rPr>
        <w:t xml:space="preserve">2.2 Competitors and coaches shall complete the Waiver and Release of Liability and Medical Release and Photographic Consent forms as part of the event registration. </w:t>
      </w:r>
    </w:p>
    <w:p>
      <w:pPr>
        <w:pStyle w:val="Default"/>
        <w:spacing w:before="0" w:after="240" w:line="240" w:lineRule="auto"/>
        <w:rPr>
          <w:rStyle w:val="None"/>
          <w:rFonts w:ascii="Helvetica" w:cs="Helvetica" w:hAnsi="Helvetica" w:eastAsia="Helvetica"/>
          <w:outline w:val="0"/>
          <w:color w:val="ff2600"/>
          <w:sz w:val="20"/>
          <w:szCs w:val="20"/>
          <w:u w:color="ff2600"/>
          <w14:textFill>
            <w14:solidFill>
              <w14:srgbClr w14:val="FF2600"/>
            </w14:solidFill>
          </w14:textFill>
        </w:rPr>
      </w:pPr>
      <w:r>
        <w:rPr>
          <w:rFonts w:ascii="Helvetica" w:hAnsi="Helvetica"/>
          <w:sz w:val="20"/>
          <w:szCs w:val="20"/>
          <w:rtl w:val="0"/>
          <w:lang w:val="en-US"/>
        </w:rPr>
        <w:t xml:space="preserve">2.3 Registration and all documents to be found on the Clubspot regatta website: </w:t>
      </w:r>
      <w:r>
        <w:rPr>
          <w:rStyle w:val="Hyperlink.0"/>
        </w:rPr>
        <w:fldChar w:fldCharType="begin" w:fldLock="0"/>
      </w:r>
      <w:r>
        <w:rPr>
          <w:rStyle w:val="Hyperlink.0"/>
        </w:rPr>
        <w:instrText xml:space="preserve"> HYPERLINK "https://theclubspot.com/regatta/Ga2mujAmu1"</w:instrText>
      </w:r>
      <w:r>
        <w:rPr>
          <w:rStyle w:val="Hyperlink.0"/>
        </w:rPr>
        <w:fldChar w:fldCharType="separate" w:fldLock="0"/>
      </w:r>
      <w:r>
        <w:rPr>
          <w:rStyle w:val="Hyperlink.0"/>
          <w:rtl w:val="0"/>
          <w:lang w:val="en-US"/>
        </w:rPr>
        <w:t>https://theclubspot.com/regatta/Ga2mujAmu1</w:t>
      </w:r>
      <w:r>
        <w:rPr/>
        <w:fldChar w:fldCharType="end" w:fldLock="0"/>
      </w:r>
      <w:r>
        <w:rPr>
          <w:rStyle w:val="None"/>
          <w:rFonts w:ascii="Helvetica" w:hAnsi="Helvetica"/>
          <w:sz w:val="20"/>
          <w:szCs w:val="20"/>
          <w:rtl w:val="0"/>
          <w:lang w:val="en-US"/>
        </w:rPr>
        <w:t xml:space="preserve"> </w:t>
      </w:r>
    </w:p>
    <w:p>
      <w:pPr>
        <w:pStyle w:val="Default"/>
        <w:spacing w:before="0" w:after="240" w:line="240" w:lineRule="auto"/>
        <w:rPr>
          <w:rStyle w:val="None"/>
          <w:rFonts w:ascii="Helvetica" w:cs="Helvetica" w:hAnsi="Helvetica" w:eastAsia="Helvetica"/>
          <w:sz w:val="20"/>
          <w:szCs w:val="20"/>
          <w:u w:color="ff2600"/>
        </w:rPr>
      </w:pPr>
      <w:r>
        <w:rPr>
          <w:rStyle w:val="None"/>
          <w:rFonts w:ascii="Helvetica" w:hAnsi="Helvetica"/>
          <w:sz w:val="20"/>
          <w:szCs w:val="20"/>
          <w:u w:color="ff2600"/>
          <w:rtl w:val="0"/>
          <w:lang w:val="en-US"/>
        </w:rPr>
        <w:t>2.4 A Sunday only ILCA 4 &amp; 6 class may be offered if, and only if, a SAISA regatta is scheduled on the same dates. An amendment to the NOR may be posted if this occurs.</w:t>
      </w:r>
    </w:p>
    <w:p>
      <w:pPr>
        <w:pStyle w:val="Default"/>
        <w:spacing w:before="0" w:after="240" w:line="240" w:lineRule="auto"/>
        <w:rPr>
          <w:rStyle w:val="None"/>
          <w:rFonts w:ascii="Helvetica" w:cs="Helvetica" w:hAnsi="Helvetica" w:eastAsia="Helvetica"/>
          <w:u w:color="f27200"/>
        </w:rPr>
      </w:pPr>
      <w:r>
        <w:rPr>
          <w:rStyle w:val="None"/>
          <w:rFonts w:ascii="Helvetica" w:hAnsi="Helvetica"/>
          <w:sz w:val="20"/>
          <w:szCs w:val="20"/>
          <w:u w:color="ff42a1"/>
          <w:rtl w:val="0"/>
          <w:lang w:val="en-US"/>
        </w:rPr>
        <w:t xml:space="preserve">2.4.1 Only sailors participating in a SAISA regatta would be eligible to register for the </w:t>
      </w:r>
      <w:r>
        <w:rPr>
          <w:rStyle w:val="None"/>
          <w:rFonts w:ascii="Helvetica" w:hAnsi="Helvetica" w:hint="default"/>
          <w:sz w:val="20"/>
          <w:szCs w:val="20"/>
          <w:u w:color="ff42a1"/>
          <w:rtl w:val="0"/>
          <w:lang w:val="en-US"/>
        </w:rPr>
        <w:t>“</w:t>
      </w:r>
      <w:r>
        <w:rPr>
          <w:rStyle w:val="None"/>
          <w:rFonts w:ascii="Helvetica" w:hAnsi="Helvetica"/>
          <w:sz w:val="20"/>
          <w:szCs w:val="20"/>
          <w:u w:color="ff42a1"/>
          <w:rtl w:val="0"/>
          <w:lang w:val="en-US"/>
        </w:rPr>
        <w:t>Sunday only</w:t>
      </w:r>
      <w:r>
        <w:rPr>
          <w:rStyle w:val="None"/>
          <w:rFonts w:ascii="Helvetica" w:hAnsi="Helvetica" w:hint="default"/>
          <w:sz w:val="20"/>
          <w:szCs w:val="20"/>
          <w:u w:color="ff42a1"/>
          <w:rtl w:val="0"/>
          <w:lang w:val="en-US"/>
        </w:rPr>
        <w:t xml:space="preserve">” </w:t>
      </w:r>
      <w:r>
        <w:rPr>
          <w:rStyle w:val="None"/>
          <w:rFonts w:ascii="Helvetica" w:hAnsi="Helvetica"/>
          <w:sz w:val="20"/>
          <w:szCs w:val="20"/>
          <w:u w:color="ff42a1"/>
          <w:rtl w:val="0"/>
          <w:lang w:val="en-US"/>
        </w:rPr>
        <w:t>classes.</w:t>
      </w:r>
      <w:r>
        <w:rPr>
          <w:rStyle w:val="None"/>
          <w:rFonts w:ascii="Helvetica" w:hAnsi="Helvetica" w:hint="default"/>
          <w:sz w:val="20"/>
          <w:szCs w:val="20"/>
          <w:u w:color="ff42a1"/>
          <w:rtl w:val="0"/>
          <w:lang w:val="en-US"/>
        </w:rPr>
        <w:t> </w:t>
      </w:r>
    </w:p>
    <w:p>
      <w:pPr>
        <w:pStyle w:val="Default"/>
        <w:spacing w:before="0" w:after="240" w:line="240" w:lineRule="auto"/>
        <w:rPr>
          <w:rStyle w:val="None"/>
          <w:rFonts w:ascii="Helvetica" w:cs="Helvetica" w:hAnsi="Helvetica" w:eastAsia="Helvetica"/>
          <w:b w:val="1"/>
          <w:bCs w:val="1"/>
          <w:sz w:val="20"/>
          <w:szCs w:val="20"/>
          <w:lang w:val="de-DE"/>
        </w:rPr>
      </w:pPr>
      <w:r>
        <w:rPr>
          <w:rStyle w:val="None"/>
          <w:rFonts w:ascii="Helvetica" w:hAnsi="Helvetica"/>
          <w:b w:val="1"/>
          <w:bCs w:val="1"/>
          <w:sz w:val="20"/>
          <w:szCs w:val="20"/>
          <w:rtl w:val="0"/>
          <w:lang w:val="de-DE"/>
        </w:rPr>
        <w:t xml:space="preserve">3.0 Registration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3.1 Competitors and Coaches shall register on-line via Clubspot registration </w:t>
      </w:r>
      <w:r>
        <w:rPr>
          <w:rStyle w:val="Hyperlink.0"/>
        </w:rPr>
        <w:fldChar w:fldCharType="begin" w:fldLock="0"/>
      </w:r>
      <w:r>
        <w:rPr>
          <w:rStyle w:val="Hyperlink.0"/>
        </w:rPr>
        <w:instrText xml:space="preserve"> HYPERLINK "https://theclubspot.com/register/regatta/Ga2mujAmu1/class"</w:instrText>
      </w:r>
      <w:r>
        <w:rPr>
          <w:rStyle w:val="Hyperlink.0"/>
        </w:rPr>
        <w:fldChar w:fldCharType="separate" w:fldLock="0"/>
      </w:r>
      <w:r>
        <w:rPr>
          <w:rStyle w:val="Hyperlink.0"/>
          <w:rtl w:val="0"/>
          <w:lang w:val="en-US"/>
        </w:rPr>
        <w:t>https://theclubspot.com/register/regatta/Ga2mujAmu1/class</w:t>
      </w:r>
      <w:r>
        <w:rPr/>
        <w:fldChar w:fldCharType="end" w:fldLock="0"/>
      </w:r>
      <w:r>
        <w:rPr>
          <w:rStyle w:val="None"/>
          <w:rFonts w:ascii="Helvetica" w:hAnsi="Helvetica"/>
          <w:sz w:val="20"/>
          <w:szCs w:val="20"/>
          <w:rtl w:val="0"/>
          <w:lang w:val="en-US"/>
        </w:rPr>
        <w:t xml:space="preserve"> before </w:t>
      </w:r>
      <w:r>
        <w:rPr>
          <w:rStyle w:val="None"/>
          <w:rFonts w:ascii="Helvetica" w:hAnsi="Helvetica"/>
          <w:sz w:val="20"/>
          <w:szCs w:val="20"/>
          <w:u w:color="ff2600"/>
          <w:rtl w:val="0"/>
          <w:lang w:val="en-US"/>
        </w:rPr>
        <w:t xml:space="preserve">23h59 </w:t>
      </w:r>
      <w:r>
        <w:rPr>
          <w:rStyle w:val="None"/>
          <w:rFonts w:ascii="Helvetica" w:hAnsi="Helvetica"/>
          <w:sz w:val="20"/>
          <w:szCs w:val="20"/>
          <w:u w:color="f27200"/>
          <w:rtl w:val="0"/>
          <w:lang w:val="en-US"/>
        </w:rPr>
        <w:t>Friday, September 18th, 2026</w:t>
      </w:r>
      <w:r>
        <w:rPr>
          <w:rStyle w:val="None"/>
          <w:rFonts w:ascii="Helvetica" w:hAnsi="Helvetica"/>
          <w:sz w:val="20"/>
          <w:szCs w:val="20"/>
          <w:u w:color="ff2600"/>
          <w:rtl w:val="0"/>
          <w:lang w:val="en-US"/>
        </w:rPr>
        <w:t xml:space="preserve">. </w:t>
      </w:r>
      <w:r>
        <w:rPr>
          <w:rStyle w:val="None"/>
          <w:rFonts w:ascii="Helvetica" w:hAnsi="Helvetica"/>
          <w:sz w:val="20"/>
          <w:szCs w:val="20"/>
          <w:rtl w:val="0"/>
          <w:lang w:val="en-US"/>
        </w:rPr>
        <w:t>Registrations not fully paid by this time may be rejected.</w:t>
      </w:r>
    </w:p>
    <w:p>
      <w:pPr>
        <w:pStyle w:val="Default"/>
        <w:spacing w:before="0" w:after="240" w:line="240" w:lineRule="auto"/>
        <w:rPr>
          <w:rStyle w:val="None"/>
          <w:rFonts w:ascii="Helvetica" w:cs="Helvetica" w:hAnsi="Helvetica" w:eastAsia="Helvetica"/>
          <w:outline w:val="0"/>
          <w:color w:val="ff2600"/>
          <w:sz w:val="20"/>
          <w:szCs w:val="20"/>
          <w:u w:color="ff2600"/>
          <w14:textFill>
            <w14:solidFill>
              <w14:srgbClr w14:val="FF2600"/>
            </w14:solidFill>
          </w14:textFill>
        </w:rPr>
      </w:pPr>
      <w:r>
        <w:rPr>
          <w:rStyle w:val="None"/>
          <w:rFonts w:ascii="Helvetica" w:hAnsi="Helvetica"/>
          <w:sz w:val="20"/>
          <w:szCs w:val="20"/>
          <w:rtl w:val="0"/>
          <w:lang w:val="en-US"/>
        </w:rPr>
        <w:t xml:space="preserve">3.2 The early entry fee is </w:t>
      </w:r>
      <w:r>
        <w:rPr>
          <w:rStyle w:val="None"/>
          <w:rFonts w:ascii="Helvetica" w:hAnsi="Helvetica"/>
          <w:sz w:val="20"/>
          <w:szCs w:val="20"/>
          <w:u w:color="ff2600"/>
          <w:rtl w:val="0"/>
          <w:lang w:val="en-US"/>
        </w:rPr>
        <w:t xml:space="preserve">$195 for applications received by Monday, September 7th. </w:t>
      </w:r>
    </w:p>
    <w:p>
      <w:pPr>
        <w:pStyle w:val="Default"/>
        <w:spacing w:before="0" w:after="240" w:line="240" w:lineRule="auto"/>
        <w:rPr>
          <w:rStyle w:val="None"/>
          <w:rFonts w:ascii="Helvetica" w:cs="Helvetica" w:hAnsi="Helvetica" w:eastAsia="Helvetica"/>
          <w:outline w:val="0"/>
          <w:color w:val="ff2600"/>
          <w:sz w:val="20"/>
          <w:szCs w:val="20"/>
          <w:u w:color="ff2600"/>
          <w14:textFill>
            <w14:solidFill>
              <w14:srgbClr w14:val="FF2600"/>
            </w14:solidFill>
          </w14:textFill>
        </w:rPr>
      </w:pPr>
      <w:r>
        <w:rPr>
          <w:rStyle w:val="None"/>
          <w:rFonts w:ascii="Helvetica" w:hAnsi="Helvetica"/>
          <w:sz w:val="20"/>
          <w:szCs w:val="20"/>
          <w:rtl w:val="0"/>
          <w:lang w:val="en-US"/>
        </w:rPr>
        <w:t>3.3</w:t>
      </w:r>
      <w:r>
        <w:rPr>
          <w:rStyle w:val="None"/>
          <w:rFonts w:ascii="Helvetica" w:hAnsi="Helvetica"/>
          <w:outline w:val="0"/>
          <w:color w:val="ff2600"/>
          <w:sz w:val="20"/>
          <w:szCs w:val="20"/>
          <w:u w:color="ff2600"/>
          <w:rtl w:val="0"/>
          <w:lang w:val="en-US"/>
          <w14:textFill>
            <w14:solidFill>
              <w14:srgbClr w14:val="FF2600"/>
            </w14:solidFill>
          </w14:textFill>
        </w:rPr>
        <w:t xml:space="preserve"> </w:t>
      </w:r>
      <w:r>
        <w:rPr>
          <w:rStyle w:val="None"/>
          <w:rFonts w:ascii="Helvetica" w:hAnsi="Helvetica"/>
          <w:sz w:val="20"/>
          <w:szCs w:val="20"/>
          <w:u w:color="ff2600"/>
          <w:rtl w:val="0"/>
          <w:lang w:val="en-US"/>
        </w:rPr>
        <w:t>A late fee of $40 ($235 total entry fee) will apply to entries after Monday, September 7th through Friday, September 18th.</w:t>
      </w:r>
    </w:p>
    <w:p>
      <w:pPr>
        <w:pStyle w:val="Default"/>
        <w:spacing w:before="0" w:after="240" w:line="240" w:lineRule="auto"/>
        <w:rPr>
          <w:rStyle w:val="None"/>
          <w:rFonts w:ascii="Helvetica" w:cs="Helvetica" w:hAnsi="Helvetica" w:eastAsia="Helvetica"/>
          <w:outline w:val="0"/>
          <w:color w:val="ff42a1"/>
          <w:sz w:val="20"/>
          <w:szCs w:val="20"/>
          <w:u w:color="ff42a1"/>
          <w14:textFill>
            <w14:solidFill>
              <w14:srgbClr w14:val="FF42A1"/>
            </w14:solidFill>
          </w14:textFill>
        </w:rPr>
      </w:pPr>
      <w:r>
        <w:rPr>
          <w:rStyle w:val="None"/>
          <w:rFonts w:ascii="Helvetica" w:hAnsi="Helvetica"/>
          <w:sz w:val="20"/>
          <w:szCs w:val="20"/>
          <w:u w:color="ff42a1"/>
          <w:rtl w:val="0"/>
          <w:lang w:val="en-US"/>
        </w:rPr>
        <w:t xml:space="preserve">3.3.1 The entry fee for classes </w:t>
      </w:r>
      <w:r>
        <w:rPr>
          <w:rStyle w:val="None"/>
          <w:rFonts w:ascii="Helvetica" w:hAnsi="Helvetica" w:hint="default"/>
          <w:sz w:val="20"/>
          <w:szCs w:val="20"/>
          <w:u w:color="ff42a1"/>
          <w:rtl w:val="0"/>
          <w:lang w:val="en-US"/>
        </w:rPr>
        <w:t>“</w:t>
      </w:r>
      <w:r>
        <w:rPr>
          <w:rStyle w:val="None"/>
          <w:rFonts w:ascii="Helvetica" w:hAnsi="Helvetica"/>
          <w:sz w:val="20"/>
          <w:szCs w:val="20"/>
          <w:u w:color="ff42a1"/>
          <w:rtl w:val="0"/>
          <w:lang w:val="en-US"/>
        </w:rPr>
        <w:t xml:space="preserve">ILCA 4 </w:t>
      </w:r>
      <w:r>
        <w:rPr>
          <w:rStyle w:val="None"/>
          <w:rFonts w:ascii="Helvetica" w:hAnsi="Helvetica" w:hint="default"/>
          <w:sz w:val="20"/>
          <w:szCs w:val="20"/>
          <w:u w:color="ff42a1"/>
          <w:rtl w:val="0"/>
          <w:lang w:val="en-US"/>
        </w:rPr>
        <w:t>“</w:t>
      </w:r>
      <w:r>
        <w:rPr>
          <w:rStyle w:val="None"/>
          <w:rFonts w:ascii="Helvetica" w:hAnsi="Helvetica"/>
          <w:sz w:val="20"/>
          <w:szCs w:val="20"/>
          <w:u w:color="ff42a1"/>
          <w:rtl w:val="0"/>
          <w:lang w:val="en-US"/>
        </w:rPr>
        <w:t>Sunday only</w:t>
      </w:r>
      <w:r>
        <w:rPr>
          <w:rStyle w:val="None"/>
          <w:rFonts w:ascii="Helvetica" w:hAnsi="Helvetica" w:hint="default"/>
          <w:sz w:val="20"/>
          <w:szCs w:val="20"/>
          <w:u w:color="ff42a1"/>
          <w:rtl w:val="0"/>
          <w:lang w:val="en-US"/>
        </w:rPr>
        <w:t xml:space="preserve">” </w:t>
      </w:r>
      <w:r>
        <w:rPr>
          <w:rStyle w:val="None"/>
          <w:rFonts w:ascii="Helvetica" w:hAnsi="Helvetica"/>
          <w:sz w:val="20"/>
          <w:szCs w:val="20"/>
          <w:u w:color="ff42a1"/>
          <w:rtl w:val="0"/>
          <w:lang w:val="en-US"/>
        </w:rPr>
        <w:t xml:space="preserve">and ILCA 6 </w:t>
      </w:r>
      <w:r>
        <w:rPr>
          <w:rStyle w:val="None"/>
          <w:rFonts w:ascii="Helvetica" w:hAnsi="Helvetica" w:hint="default"/>
          <w:sz w:val="20"/>
          <w:szCs w:val="20"/>
          <w:u w:color="ff42a1"/>
          <w:rtl w:val="0"/>
          <w:lang w:val="en-US"/>
        </w:rPr>
        <w:t>“</w:t>
      </w:r>
      <w:r>
        <w:rPr>
          <w:rStyle w:val="None"/>
          <w:rFonts w:ascii="Helvetica" w:hAnsi="Helvetica"/>
          <w:sz w:val="20"/>
          <w:szCs w:val="20"/>
          <w:u w:color="ff42a1"/>
          <w:rtl w:val="0"/>
          <w:lang w:val="en-US"/>
        </w:rPr>
        <w:t>Sunday only</w:t>
      </w:r>
      <w:r>
        <w:rPr>
          <w:rStyle w:val="None"/>
          <w:rFonts w:ascii="Helvetica" w:hAnsi="Helvetica" w:hint="default"/>
          <w:sz w:val="20"/>
          <w:szCs w:val="20"/>
          <w:u w:color="ff42a1"/>
          <w:rtl w:val="0"/>
          <w:lang w:val="en-US"/>
        </w:rPr>
        <w:t xml:space="preserve">” </w:t>
      </w:r>
      <w:r>
        <w:rPr>
          <w:rStyle w:val="None"/>
          <w:rFonts w:ascii="Helvetica" w:hAnsi="Helvetica"/>
          <w:sz w:val="20"/>
          <w:szCs w:val="20"/>
          <w:u w:color="ff42a1"/>
          <w:rtl w:val="0"/>
          <w:lang w:val="en-US"/>
        </w:rPr>
        <w:t>will be $100 if applicable.</w:t>
      </w:r>
    </w:p>
    <w:p>
      <w:pPr>
        <w:pStyle w:val="Default"/>
        <w:spacing w:before="0" w:after="240" w:line="240" w:lineRule="auto"/>
        <w:rPr>
          <w:rStyle w:val="None"/>
          <w:rFonts w:ascii="Helvetica" w:cs="Helvetica" w:hAnsi="Helvetica" w:eastAsia="Helvetica"/>
          <w:sz w:val="20"/>
          <w:szCs w:val="20"/>
          <w:u w:color="ff2600"/>
        </w:rPr>
      </w:pPr>
      <w:r>
        <w:rPr>
          <w:rStyle w:val="None"/>
          <w:rFonts w:ascii="Helvetica" w:hAnsi="Helvetica"/>
          <w:sz w:val="20"/>
          <w:szCs w:val="20"/>
          <w:rtl w:val="0"/>
          <w:lang w:val="en-US"/>
        </w:rPr>
        <w:t xml:space="preserve">3.4 Entries will only be accepted after </w:t>
      </w:r>
      <w:r>
        <w:rPr>
          <w:rStyle w:val="None"/>
          <w:rFonts w:ascii="Helvetica" w:hAnsi="Helvetica"/>
          <w:sz w:val="20"/>
          <w:szCs w:val="20"/>
          <w:u w:color="ff2600"/>
          <w:rtl w:val="0"/>
          <w:lang w:val="en-US"/>
        </w:rPr>
        <w:t xml:space="preserve">Friday, September 18th at the discretion of the Organizing Authority with the payment of the late entry fee ($235 per entry).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3.5 Registration will open at </w:t>
      </w:r>
      <w:r>
        <w:rPr>
          <w:rStyle w:val="None"/>
          <w:rFonts w:ascii="Helvetica" w:hAnsi="Helvetica"/>
          <w:sz w:val="20"/>
          <w:szCs w:val="20"/>
          <w:u w:color="f27200"/>
          <w:rtl w:val="0"/>
          <w:lang w:val="en-US"/>
        </w:rPr>
        <w:t>13h00 on Monday, July 6th, 2026.</w:t>
      </w:r>
      <w:r>
        <w:rPr>
          <w:rStyle w:val="None"/>
          <w:rFonts w:ascii="Helvetica" w:hAnsi="Helvetica"/>
          <w:sz w:val="20"/>
          <w:szCs w:val="20"/>
          <w:u w:color="cc503e"/>
          <w:rtl w:val="0"/>
          <w:lang w:val="en-US"/>
        </w:rPr>
        <w:t xml:space="preserve"> </w:t>
      </w:r>
      <w:r>
        <w:rPr>
          <w:rStyle w:val="None"/>
          <w:rFonts w:ascii="Helvetica" w:hAnsi="Helvetica"/>
          <w:sz w:val="20"/>
          <w:szCs w:val="20"/>
          <w:rtl w:val="0"/>
          <w:lang w:val="en-US"/>
        </w:rPr>
        <w:t xml:space="preserve">We will maintain a waitlist and we expect more spots will become available when we get closer to the regatta. </w:t>
      </w:r>
    </w:p>
    <w:p>
      <w:pPr>
        <w:pStyle w:val="Default"/>
        <w:spacing w:before="0" w:line="240" w:lineRule="auto"/>
        <w:rPr>
          <w:rStyle w:val="None"/>
          <w:rFonts w:ascii="Helvetica" w:cs="Helvetica" w:hAnsi="Helvetica" w:eastAsia="Helvetica"/>
          <w:sz w:val="20"/>
          <w:szCs w:val="20"/>
        </w:rPr>
      </w:pPr>
      <w:r>
        <w:rPr>
          <w:rStyle w:val="None"/>
          <w:rFonts w:ascii="Helvetica" w:hAnsi="Helvetica"/>
          <w:sz w:val="20"/>
          <w:szCs w:val="20"/>
          <w:rtl w:val="0"/>
          <w:lang w:val="en-US"/>
        </w:rPr>
        <w:t>3.6 Refund of Entry Fees: if a competitor withdraws from Southeast Dinghy Championship, the entry fee will be refunded as follows:</w:t>
      </w:r>
    </w:p>
    <w:p>
      <w:pPr>
        <w:pStyle w:val="Default"/>
        <w:spacing w:before="0" w:line="240" w:lineRule="auto"/>
        <w:rPr>
          <w:rStyle w:val="None"/>
          <w:rFonts w:ascii="Helvetica" w:cs="Helvetica" w:hAnsi="Helvetica" w:eastAsia="Helvetica"/>
          <w:sz w:val="20"/>
          <w:szCs w:val="20"/>
        </w:rPr>
      </w:pPr>
      <w:r>
        <w:rPr>
          <w:rStyle w:val="None"/>
          <w:rFonts w:ascii="Helvetica" w:hAnsi="Helvetica"/>
          <w:sz w:val="20"/>
          <w:szCs w:val="20"/>
          <w:rtl w:val="0"/>
          <w:lang w:val="en-US"/>
        </w:rPr>
        <w:t>- Up to</w:t>
      </w:r>
      <w:r>
        <w:rPr>
          <w:rStyle w:val="None"/>
          <w:rFonts w:ascii="Helvetica" w:hAnsi="Helvetica"/>
          <w:sz w:val="20"/>
          <w:szCs w:val="20"/>
          <w:u w:color="ff2600"/>
          <w:rtl w:val="0"/>
          <w:lang w:val="en-US"/>
        </w:rPr>
        <w:t xml:space="preserve"> Friday, September 11th:</w:t>
      </w:r>
      <w:r>
        <w:rPr>
          <w:rStyle w:val="None"/>
          <w:rFonts w:ascii="Helvetica" w:hAnsi="Helvetica"/>
          <w:outline w:val="0"/>
          <w:color w:val="ff2600"/>
          <w:sz w:val="20"/>
          <w:szCs w:val="20"/>
          <w:u w:color="ff2600"/>
          <w:rtl w:val="0"/>
          <w:lang w:val="en-US"/>
          <w14:textFill>
            <w14:solidFill>
              <w14:srgbClr w14:val="FF2600"/>
            </w14:solidFill>
          </w14:textFill>
        </w:rPr>
        <w:t xml:space="preserve"> </w:t>
      </w:r>
      <w:r>
        <w:rPr>
          <w:rStyle w:val="None"/>
          <w:rFonts w:ascii="Helvetica" w:hAnsi="Helvetica"/>
          <w:sz w:val="20"/>
          <w:szCs w:val="20"/>
          <w:rtl w:val="0"/>
          <w:lang w:val="en-US"/>
        </w:rPr>
        <w:t xml:space="preserve">the entry fee paid will be refunded through Clubspot less a $50 administration fee.  </w:t>
      </w:r>
    </w:p>
    <w:p>
      <w:pPr>
        <w:pStyle w:val="Default"/>
        <w:spacing w:before="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 After </w:t>
      </w:r>
      <w:r>
        <w:rPr>
          <w:rStyle w:val="None"/>
          <w:rFonts w:ascii="Helvetica" w:hAnsi="Helvetica"/>
          <w:sz w:val="20"/>
          <w:szCs w:val="20"/>
          <w:u w:color="ff2600"/>
          <w:rtl w:val="0"/>
          <w:lang w:val="en-US"/>
        </w:rPr>
        <w:t>Friday, September 11th:</w:t>
      </w:r>
      <w:r>
        <w:rPr>
          <w:rStyle w:val="None"/>
          <w:rFonts w:ascii="Helvetica" w:hAnsi="Helvetica"/>
          <w:sz w:val="20"/>
          <w:szCs w:val="20"/>
          <w:rtl w:val="0"/>
          <w:lang w:val="en-US"/>
        </w:rPr>
        <w:t xml:space="preserve"> no entry fee will be refunded.</w:t>
      </w:r>
    </w:p>
    <w:p>
      <w:pPr>
        <w:pStyle w:val="Default"/>
        <w:spacing w:before="0" w:line="240" w:lineRule="auto"/>
        <w:rPr>
          <w:rStyle w:val="None"/>
          <w:rFonts w:ascii="Helvetica" w:cs="Helvetica" w:hAnsi="Helvetica" w:eastAsia="Helvetica"/>
          <w:sz w:val="20"/>
          <w:szCs w:val="20"/>
        </w:rPr>
      </w:pPr>
    </w:p>
    <w:p>
      <w:pPr>
        <w:pStyle w:val="Default"/>
        <w:spacing w:before="0" w:line="240" w:lineRule="auto"/>
        <w:rPr>
          <w:rStyle w:val="None"/>
          <w:rFonts w:ascii="Helvetica" w:cs="Helvetica" w:hAnsi="Helvetica" w:eastAsia="Helvetica"/>
          <w:sz w:val="20"/>
          <w:szCs w:val="20"/>
          <w:u w:color="f27200"/>
        </w:rPr>
      </w:pPr>
      <w:r>
        <w:rPr>
          <w:rStyle w:val="None"/>
          <w:rFonts w:ascii="Helvetica" w:hAnsi="Helvetica"/>
          <w:sz w:val="20"/>
          <w:szCs w:val="20"/>
          <w:u w:color="f27200"/>
          <w:rtl w:val="0"/>
          <w:lang w:val="en-US"/>
        </w:rPr>
        <w:t>3.7 The entry fee for each Coach is $60</w:t>
      </w:r>
      <w:r>
        <w:rPr>
          <w:rStyle w:val="None"/>
          <w:rFonts w:ascii="Helvetica" w:hAnsi="Helvetica"/>
          <w:outline w:val="0"/>
          <w:color w:val="ff2600"/>
          <w:sz w:val="20"/>
          <w:szCs w:val="20"/>
          <w:u w:color="f27200"/>
          <w:rtl w:val="0"/>
          <w:lang w:val="en-US"/>
          <w14:textFill>
            <w14:solidFill>
              <w14:srgbClr w14:val="FF2600"/>
            </w14:solidFill>
          </w14:textFill>
        </w:rPr>
        <w:t xml:space="preserve"> </w:t>
      </w:r>
      <w:r>
        <w:rPr>
          <w:rStyle w:val="None"/>
          <w:rFonts w:ascii="Helvetica" w:hAnsi="Helvetica"/>
          <w:sz w:val="20"/>
          <w:szCs w:val="20"/>
          <w:u w:color="f27200"/>
          <w:rtl w:val="0"/>
          <w:lang w:val="en-US"/>
        </w:rPr>
        <w:t xml:space="preserve">(breakfast/lunch and after sailing snacks included). An additional $50 </w:t>
      </w:r>
      <w:r>
        <w:rPr>
          <w:rStyle w:val="None"/>
          <w:rFonts w:ascii="Arial Unicode MS" w:hAnsi="Arial Unicode MS" w:hint="default"/>
          <w:sz w:val="20"/>
          <w:szCs w:val="20"/>
          <w:u w:color="f27200"/>
          <w:rtl w:val="1"/>
          <w:lang w:val="ar-SA" w:bidi="ar-SA"/>
        </w:rPr>
        <w:t>“</w:t>
      </w:r>
      <w:r>
        <w:rPr>
          <w:rStyle w:val="None"/>
          <w:rFonts w:ascii="Helvetica" w:hAnsi="Helvetica"/>
          <w:sz w:val="20"/>
          <w:szCs w:val="20"/>
          <w:u w:color="f27200"/>
          <w:rtl w:val="0"/>
          <w:lang w:val="pt-PT"/>
        </w:rPr>
        <w:t>Flag Deposit</w:t>
      </w:r>
      <w:r>
        <w:rPr>
          <w:rStyle w:val="None"/>
          <w:rFonts w:ascii="Helvetica" w:hAnsi="Helvetica" w:hint="default"/>
          <w:sz w:val="20"/>
          <w:szCs w:val="20"/>
          <w:u w:color="f27200"/>
          <w:rtl w:val="0"/>
          <w:lang w:val="en-US"/>
        </w:rPr>
        <w:t xml:space="preserve">” </w:t>
      </w:r>
      <w:r>
        <w:rPr>
          <w:rStyle w:val="None"/>
          <w:rFonts w:ascii="Helvetica" w:hAnsi="Helvetica"/>
          <w:sz w:val="20"/>
          <w:szCs w:val="20"/>
          <w:u w:color="f27200"/>
          <w:rtl w:val="0"/>
          <w:lang w:val="en-US"/>
        </w:rPr>
        <w:t>will be collected at the regatta and will be refunded if the flag is returned on Sunday, September 27th. The Coach Flag shall be prominently displayed on the coach boat.</w:t>
      </w:r>
    </w:p>
    <w:p>
      <w:pPr>
        <w:pStyle w:val="Default"/>
        <w:spacing w:before="0" w:line="240" w:lineRule="auto"/>
        <w:rPr>
          <w:rStyle w:val="None"/>
          <w:rFonts w:ascii="Helvetica" w:cs="Helvetica" w:hAnsi="Helvetica" w:eastAsia="Helvetica"/>
          <w:sz w:val="20"/>
          <w:szCs w:val="20"/>
          <w:u w:color="f27200"/>
        </w:rPr>
      </w:pPr>
    </w:p>
    <w:p>
      <w:pPr>
        <w:pStyle w:val="Default"/>
        <w:spacing w:before="0" w:line="240" w:lineRule="auto"/>
        <w:rPr>
          <w:rStyle w:val="None"/>
          <w:rFonts w:ascii="Helvetica" w:cs="Helvetica" w:hAnsi="Helvetica" w:eastAsia="Helvetica"/>
          <w:sz w:val="20"/>
          <w:szCs w:val="20"/>
        </w:rPr>
      </w:pPr>
      <w:r>
        <w:rPr>
          <w:rStyle w:val="None"/>
          <w:rFonts w:ascii="Helvetica" w:hAnsi="Helvetica"/>
          <w:sz w:val="20"/>
          <w:szCs w:val="20"/>
          <w:u w:color="f27200"/>
          <w:rtl w:val="0"/>
          <w:lang w:val="en-US"/>
        </w:rPr>
        <w:t>3.8 Spectator boats will be required to register at KBYC (no fee will apply) and pay a refundable $50 flag deposit provided the flag is returned on Sunday, September 27th</w:t>
      </w:r>
      <w:r>
        <w:rPr>
          <w:rStyle w:val="None"/>
          <w:rFonts w:ascii="Helvetica" w:hAnsi="Helvetica"/>
          <w:sz w:val="20"/>
          <w:szCs w:val="20"/>
          <w:rtl w:val="0"/>
          <w:lang w:val="en-US"/>
        </w:rPr>
        <w:t xml:space="preserve">. Spectators are not permitted to have contact with Competitors or to enter the race course. The Spectator Flag shall be prominently displayed on the spectator boat. Spectators shall be respectful of the course area. Vessels not displaying flags will be discouraged from approaching the course area by US Coast Guard and/or safety boats. </w:t>
      </w:r>
    </w:p>
    <w:p>
      <w:pPr>
        <w:pStyle w:val="Default"/>
        <w:spacing w:before="0" w:line="240" w:lineRule="auto"/>
        <w:rPr>
          <w:rStyle w:val="None"/>
          <w:rFonts w:ascii="Helvetica" w:cs="Helvetica" w:hAnsi="Helvetica" w:eastAsia="Helvetica"/>
          <w:sz w:val="20"/>
          <w:szCs w:val="20"/>
        </w:rPr>
      </w:pP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4.0 Event Format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4.1 If any fleet has a large number of entries, the Organizing Authority may also</w:t>
      </w:r>
      <w:r>
        <w:rPr>
          <w:rStyle w:val="None"/>
          <w:rFonts w:ascii="Helvetica" w:hAnsi="Helvetica"/>
          <w:strike w:val="1"/>
          <w:dstrike w:val="0"/>
          <w:outline w:val="0"/>
          <w:color w:val="cc503e"/>
          <w:sz w:val="20"/>
          <w:szCs w:val="20"/>
          <w:u w:color="cc503e"/>
          <w:rtl w:val="0"/>
          <w:lang w:val="en-US"/>
          <w14:textFill>
            <w14:solidFill>
              <w14:srgbClr w14:val="CC503E"/>
            </w14:solidFill>
          </w14:textFill>
        </w:rPr>
        <w:t xml:space="preserve"> </w:t>
      </w:r>
      <w:r>
        <w:rPr>
          <w:rStyle w:val="None"/>
          <w:rFonts w:ascii="Helvetica" w:hAnsi="Helvetica"/>
          <w:sz w:val="20"/>
          <w:szCs w:val="20"/>
          <w:rtl w:val="0"/>
          <w:lang w:val="en-US"/>
        </w:rPr>
        <w:t>decide to divide that fleet.</w:t>
      </w:r>
    </w:p>
    <w:p>
      <w:pPr>
        <w:pStyle w:val="Default"/>
        <w:spacing w:before="0" w:after="240" w:line="240" w:lineRule="auto"/>
        <w:rPr>
          <w:rStyle w:val="None"/>
          <w:rFonts w:ascii="Helvetica" w:cs="Helvetica" w:hAnsi="Helvetica" w:eastAsia="Helvetica"/>
          <w:outline w:val="0"/>
          <w:color w:val="ff42a1"/>
          <w:u w:color="ff42a1"/>
          <w14:textFill>
            <w14:solidFill>
              <w14:srgbClr w14:val="FF42A1"/>
            </w14:solidFill>
          </w14:textFill>
        </w:rPr>
      </w:pPr>
      <w:r>
        <w:rPr>
          <w:rStyle w:val="None"/>
          <w:rFonts w:ascii="Helvetica" w:hAnsi="Helvetica"/>
          <w:sz w:val="20"/>
          <w:szCs w:val="20"/>
          <w:u w:color="ff42a1"/>
          <w:rtl w:val="0"/>
          <w:lang w:val="en-US"/>
        </w:rPr>
        <w:t>4.2 If applicable on Sunday September 27th, should a Sunday only ILCA 4 &amp; 6 class be included, it is anticipated that the SEDC ILCA 4 and the ILCA 4 Sunday only classes</w:t>
      </w:r>
      <w:r>
        <w:rPr>
          <w:rStyle w:val="None"/>
          <w:rFonts w:ascii="Helvetica" w:hAnsi="Helvetica"/>
          <w:outline w:val="0"/>
          <w:color w:val="ff2600"/>
          <w:sz w:val="20"/>
          <w:szCs w:val="20"/>
          <w:u w:color="ff42a1"/>
          <w:rtl w:val="0"/>
          <w:lang w:val="en-US"/>
          <w14:textFill>
            <w14:solidFill>
              <w14:srgbClr w14:val="FF2600"/>
            </w14:solidFill>
          </w14:textFill>
        </w:rPr>
        <w:t xml:space="preserve"> </w:t>
      </w:r>
      <w:r>
        <w:rPr>
          <w:rStyle w:val="None"/>
          <w:rFonts w:ascii="Helvetica" w:hAnsi="Helvetica"/>
          <w:sz w:val="20"/>
          <w:szCs w:val="20"/>
          <w:u w:color="ff42a1"/>
          <w:rtl w:val="0"/>
          <w:lang w:val="en-US"/>
        </w:rPr>
        <w:t>will race together on the same starts and race courses and likewise for the SEDC ILCA 6 and ILCA 6 Sunday only classes. The final decision to organize the starts and courses for each class will remain with the Organizing Authority.  Despite this there will be no overlap or merging of results e.g. a Sunday only sailor who scores all 1st places on Sunday will not be scored in the SEDC class overall results, their results will only show in the Sunday only class.</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5.0 Schedule of Events </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5.1 Dates:</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b w:val="1"/>
          <w:bCs w:val="1"/>
          <w:sz w:val="20"/>
          <w:szCs w:val="20"/>
          <w:u w:color="ff2600"/>
          <w:rtl w:val="0"/>
          <w:lang w:val="en-US"/>
        </w:rPr>
        <w:t xml:space="preserve">Friday, September 25th, 2026 </w:t>
        <w:tab/>
      </w:r>
      <w:r>
        <w:rPr>
          <w:rStyle w:val="None"/>
          <w:rFonts w:ascii="Helvetica" w:cs="Helvetica" w:hAnsi="Helvetica" w:eastAsia="Helvetica"/>
          <w:sz w:val="20"/>
          <w:szCs w:val="20"/>
        </w:rPr>
        <w:tab/>
        <w:tab/>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Official Arrival Day for All classes</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1600-1830</w:t>
        <w:tab/>
        <w:t>Competitor &amp; Coach Check In (KBYC Patio)</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b w:val="1"/>
          <w:bCs w:val="1"/>
          <w:sz w:val="20"/>
          <w:szCs w:val="20"/>
          <w:u w:color="ff2600"/>
          <w:rtl w:val="0"/>
          <w:lang w:val="en-US"/>
        </w:rPr>
        <w:t>Saturday, September 26th, 2026</w:t>
      </w:r>
      <w:r>
        <w:rPr>
          <w:rStyle w:val="None"/>
          <w:rFonts w:ascii="Helvetica" w:cs="Helvetica" w:hAnsi="Helvetica" w:eastAsia="Helvetica"/>
          <w:b w:val="1"/>
          <w:bCs w:val="1"/>
          <w:sz w:val="20"/>
          <w:szCs w:val="20"/>
        </w:rPr>
        <w:tab/>
      </w:r>
      <w:r>
        <w:rPr>
          <w:rStyle w:val="None"/>
          <w:rFonts w:ascii="Helvetica" w:cs="Helvetica" w:hAnsi="Helvetica" w:eastAsia="Helvetica"/>
          <w:sz w:val="20"/>
          <w:szCs w:val="20"/>
        </w:rPr>
        <w:tab/>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0730-0830</w:t>
        <w:tab/>
        <w:t>Competitor &amp; Coach Check In (KBYC Patio)</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0800-1000</w:t>
        <w:tab/>
        <w:t>Competitor &amp; Coach Continental Breakfast (KBYC Patio)</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0830 </w:t>
        <w:tab/>
        <w:tab/>
        <w:t>Coaches Meeting</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0900 </w:t>
        <w:tab/>
        <w:tab/>
        <w:t>Skippers Meeting</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1100</w:t>
        <w:tab/>
        <w:tab/>
        <w:t>First Warning RWB/ILCAs (Races to follow)</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1130</w:t>
        <w:tab/>
        <w:tab/>
        <w:t>First Warning Green Fleet (Races to follow)</w:t>
      </w:r>
    </w:p>
    <w:p>
      <w:pPr>
        <w:pStyle w:val="Default"/>
        <w:spacing w:before="0" w:after="240" w:line="240" w:lineRule="auto"/>
        <w:rPr>
          <w:rStyle w:val="None"/>
          <w:rFonts w:ascii="Helvetica" w:cs="Helvetica" w:hAnsi="Helvetica" w:eastAsia="Helvetica"/>
          <w:sz w:val="20"/>
          <w:szCs w:val="20"/>
        </w:rPr>
      </w:pPr>
      <w:r>
        <w:rPr>
          <w:rStyle w:val="None"/>
          <w:rFonts w:ascii="Helvetica" w:cs="Helvetica" w:hAnsi="Helvetica" w:eastAsia="Helvetica"/>
          <w:sz w:val="20"/>
          <w:szCs w:val="20"/>
          <w:rtl w:val="0"/>
        </w:rPr>
        <w:tab/>
        <w:tab/>
        <w:t>After Sailing Snacks (Poolside)</w:t>
        <w:tab/>
        <w:tab/>
        <w:tab/>
        <w:tab/>
        <w:tab/>
      </w:r>
    </w:p>
    <w:p>
      <w:pPr>
        <w:pStyle w:val="Default"/>
        <w:spacing w:before="0" w:after="240" w:line="240" w:lineRule="auto"/>
        <w:rPr>
          <w:rStyle w:val="None"/>
          <w:rFonts w:ascii="Helvetica" w:cs="Helvetica" w:hAnsi="Helvetica" w:eastAsia="Helvetica"/>
          <w:outline w:val="0"/>
          <w:color w:val="ff42a1"/>
          <w:sz w:val="20"/>
          <w:szCs w:val="20"/>
          <w:u w:color="ff42a1"/>
          <w14:textFill>
            <w14:solidFill>
              <w14:srgbClr w14:val="FF42A1"/>
            </w14:solidFill>
          </w14:textFill>
        </w:rPr>
      </w:pPr>
      <w:r>
        <w:rPr>
          <w:rStyle w:val="None"/>
          <w:rFonts w:ascii="Helvetica" w:hAnsi="Helvetica"/>
          <w:b w:val="1"/>
          <w:bCs w:val="1"/>
          <w:sz w:val="20"/>
          <w:szCs w:val="20"/>
          <w:u w:color="ff2600"/>
          <w:rtl w:val="0"/>
          <w:lang w:val="en-US"/>
        </w:rPr>
        <w:t xml:space="preserve">Sunday, September 27th, 2026 </w:t>
      </w:r>
      <w:r>
        <w:rPr>
          <w:rStyle w:val="None"/>
          <w:rFonts w:ascii="Helvetica" w:cs="Helvetica" w:hAnsi="Helvetica" w:eastAsia="Helvetica"/>
          <w:b w:val="1"/>
          <w:bCs w:val="1"/>
          <w:sz w:val="20"/>
          <w:szCs w:val="20"/>
        </w:rPr>
        <w:tab/>
      </w:r>
      <w:r>
        <w:rPr>
          <w:rStyle w:val="None"/>
          <w:rFonts w:ascii="Helvetica" w:cs="Helvetica" w:hAnsi="Helvetica" w:eastAsia="Helvetica"/>
          <w:sz w:val="20"/>
          <w:szCs w:val="20"/>
        </w:rPr>
        <w:tab/>
        <w:tab/>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0800-0900</w:t>
        <w:tab/>
        <w:t>Competitor &amp; Coach Continental Breakfast (KBYC Patio)</w:t>
      </w:r>
    </w:p>
    <w:p>
      <w:pPr>
        <w:pStyle w:val="Default"/>
        <w:spacing w:before="0" w:after="240" w:line="240" w:lineRule="auto"/>
        <w:rPr>
          <w:rStyle w:val="None"/>
          <w:rFonts w:ascii="Helvetica" w:cs="Helvetica" w:hAnsi="Helvetica" w:eastAsia="Helvetica"/>
          <w:outline w:val="0"/>
          <w:color w:val="ff42a1"/>
          <w:sz w:val="20"/>
          <w:szCs w:val="20"/>
          <w:u w:color="ff42a1"/>
          <w14:textFill>
            <w14:solidFill>
              <w14:srgbClr w14:val="FF42A1"/>
            </w14:solidFill>
          </w14:textFill>
        </w:rPr>
      </w:pPr>
      <w:r>
        <w:rPr>
          <w:rStyle w:val="None"/>
          <w:rFonts w:ascii="Helvetica" w:hAnsi="Helvetica"/>
          <w:sz w:val="20"/>
          <w:szCs w:val="20"/>
          <w:rtl w:val="0"/>
          <w:lang w:val="en-US"/>
        </w:rPr>
        <w:t>0830</w:t>
        <w:tab/>
        <w:tab/>
        <w:t>Coaches Meeting</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1030</w:t>
        <w:tab/>
        <w:tab/>
        <w:t>First Warning RWB/ILCAs (Races to follow)</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1100</w:t>
        <w:tab/>
        <w:tab/>
        <w:t>First Warning Green Fleet (Races to follow)</w:t>
      </w:r>
    </w:p>
    <w:p>
      <w:pPr>
        <w:pStyle w:val="Default"/>
        <w:spacing w:before="0" w:after="240" w:line="240" w:lineRule="auto"/>
        <w:rPr>
          <w:rStyle w:val="None"/>
          <w:rFonts w:ascii="Helvetica" w:cs="Helvetica" w:hAnsi="Helvetica" w:eastAsia="Helvetica"/>
          <w:sz w:val="20"/>
          <w:szCs w:val="20"/>
        </w:rPr>
      </w:pPr>
      <w:r>
        <w:rPr>
          <w:rStyle w:val="None"/>
          <w:rFonts w:ascii="Helvetica" w:cs="Helvetica" w:hAnsi="Helvetica" w:eastAsia="Helvetica"/>
          <w:sz w:val="20"/>
          <w:szCs w:val="20"/>
          <w:rtl w:val="0"/>
        </w:rPr>
        <w:tab/>
        <w:tab/>
        <w:t>After Sailing Snacks (Poolside)</w:t>
        <w:tab/>
        <w:tab/>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                          Closing Ceremony and Awards to follow at KBYC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5.2 No more than five races per fleet will be scheduled for each day.</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5.3 No warning signal will be made after </w:t>
      </w:r>
      <w:r>
        <w:rPr>
          <w:rStyle w:val="None"/>
          <w:rFonts w:ascii="Helvetica" w:hAnsi="Helvetica"/>
          <w:sz w:val="20"/>
          <w:szCs w:val="20"/>
          <w:u w:color="f27200"/>
          <w:rtl w:val="0"/>
          <w:lang w:val="en-US"/>
        </w:rPr>
        <w:t>1430 on Sunday, September 27th</w:t>
      </w:r>
      <w:r>
        <w:rPr>
          <w:rStyle w:val="None"/>
          <w:rFonts w:ascii="Helvetica" w:hAnsi="Helvetica"/>
          <w:sz w:val="20"/>
          <w:szCs w:val="20"/>
          <w:u w:color="ff2600"/>
          <w:rtl w:val="0"/>
          <w:lang w:val="en-US"/>
        </w:rPr>
        <w:t>.</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5.4 A minimum of one (1) race shall constitute a regatta. A maximum of eight (8) races, in total, are scheduled for the entire regatta. </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6.0 Measurement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6.1 Equipment inspection may be required at this regatta. Each boat shall comply with the equipment measurement rules of the Class and may be inspected at any time during the Regatta at the discretion of the Protest Committee or the Organizing Authority.</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6.2 Competitors boats may be required to display advertising chosen and supplied by the Organizing Authority. </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7.0 Sailing Instructions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7.1 The Sailing Instructions will be available online on or before check-in on the regatta website. </w:t>
      </w:r>
    </w:p>
    <w:p>
      <w:pPr>
        <w:pStyle w:val="Default"/>
        <w:spacing w:before="0" w:after="240" w:line="240" w:lineRule="auto"/>
        <w:rPr>
          <w:rStyle w:val="None"/>
          <w:rFonts w:ascii="Helvetica" w:cs="Helvetica" w:hAnsi="Helvetica" w:eastAsia="Helvetica"/>
          <w:b w:val="1"/>
          <w:bCs w:val="1"/>
          <w:sz w:val="20"/>
          <w:szCs w:val="20"/>
          <w:lang w:val="fr-FR"/>
        </w:rPr>
      </w:pPr>
      <w:r>
        <w:rPr>
          <w:rStyle w:val="None"/>
          <w:rFonts w:ascii="Helvetica" w:hAnsi="Helvetica"/>
          <w:b w:val="1"/>
          <w:bCs w:val="1"/>
          <w:sz w:val="20"/>
          <w:szCs w:val="20"/>
          <w:rtl w:val="0"/>
          <w:lang w:val="fr-FR"/>
        </w:rPr>
        <w:t xml:space="preserve">8.0 Venue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8.1 The racing area will be located in Biscayne Bay, FL.</w:t>
      </w:r>
    </w:p>
    <w:p>
      <w:pPr>
        <w:pStyle w:val="Default"/>
        <w:spacing w:before="0" w:after="240" w:line="240" w:lineRule="auto"/>
        <w:rPr>
          <w:rStyle w:val="None"/>
          <w:rFonts w:ascii="Helvetica" w:cs="Helvetica" w:hAnsi="Helvetica" w:eastAsia="Helvetica"/>
          <w:sz w:val="20"/>
          <w:szCs w:val="20"/>
        </w:rPr>
      </w:pP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9.0 Courses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9.1 Courses will be trapezoid, modified triangle and/or windward/leeward. </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10.0 Scoring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10.1 The Low Point Scoring System, Appendix A2, will be used, except as modified below.</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10.2 When five (5) or more races have been completed, a boat series score will be the total of her race scores excluding her worst score.</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10.3 There will be Class Scoring ILCA 4 &amp; 6, ILCA </w:t>
      </w:r>
      <w:r>
        <w:rPr>
          <w:rStyle w:val="None"/>
          <w:rFonts w:ascii="Helvetica" w:hAnsi="Helvetica"/>
          <w:sz w:val="20"/>
          <w:szCs w:val="20"/>
          <w:u w:color="ff42a1"/>
          <w:rtl w:val="0"/>
          <w:lang w:val="en-US"/>
        </w:rPr>
        <w:t>4 Sunday only, ILCA 6 Sunday only</w:t>
      </w:r>
      <w:r>
        <w:rPr>
          <w:rStyle w:val="None"/>
          <w:rFonts w:ascii="Helvetica" w:hAnsi="Helvetica"/>
          <w:sz w:val="20"/>
          <w:szCs w:val="20"/>
          <w:rtl w:val="0"/>
          <w:lang w:val="en-US"/>
        </w:rPr>
        <w:t xml:space="preserve"> (youth up to age 19) if applicable, and ILCA 6 (adult over 19), RWB &amp; Green Fleet for Trophy awards. </w:t>
      </w:r>
    </w:p>
    <w:p>
      <w:pPr>
        <w:pStyle w:val="Default"/>
        <w:spacing w:before="0" w:after="240" w:line="240" w:lineRule="auto"/>
        <w:rPr>
          <w:rStyle w:val="None"/>
          <w:rFonts w:ascii="Helvetica" w:cs="Helvetica" w:hAnsi="Helvetica" w:eastAsia="Helvetica"/>
          <w:b w:val="1"/>
          <w:bCs w:val="1"/>
          <w:sz w:val="20"/>
          <w:szCs w:val="20"/>
          <w:lang w:val="de-DE"/>
        </w:rPr>
      </w:pPr>
      <w:r>
        <w:rPr>
          <w:rStyle w:val="None"/>
          <w:rFonts w:ascii="Helvetica" w:hAnsi="Helvetica"/>
          <w:b w:val="1"/>
          <w:bCs w:val="1"/>
          <w:sz w:val="20"/>
          <w:szCs w:val="20"/>
          <w:rtl w:val="0"/>
          <w:lang w:val="de-DE"/>
        </w:rPr>
        <w:t xml:space="preserve">11.0 Prizes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11.1 In the Optimist Fleet awards will be given to the top three finishers in the Red, Blue, and White Fleets and top five overall and top overall girl. All Green Fleet sailors will receive an </w:t>
      </w:r>
      <w:r>
        <w:rPr>
          <w:rStyle w:val="None"/>
          <w:rFonts w:ascii="Helvetica" w:hAnsi="Helvetica"/>
          <w:sz w:val="20"/>
          <w:szCs w:val="20"/>
          <w:rtl w:val="0"/>
          <w:lang w:val="fr-FR"/>
        </w:rPr>
        <w:t>entry</w:t>
      </w:r>
      <w:r>
        <w:rPr>
          <w:rStyle w:val="None"/>
          <w:rFonts w:ascii="Helvetica" w:hAnsi="Helvetica"/>
          <w:sz w:val="20"/>
          <w:szCs w:val="20"/>
          <w:rtl w:val="0"/>
          <w:lang w:val="en-US"/>
        </w:rPr>
        <w:t xml:space="preserve"> </w:t>
      </w:r>
      <w:r>
        <w:rPr>
          <w:rStyle w:val="None"/>
          <w:rFonts w:ascii="Helvetica" w:hAnsi="Helvetica"/>
          <w:sz w:val="20"/>
          <w:szCs w:val="20"/>
          <w:u w:color="f27200"/>
          <w:rtl w:val="0"/>
          <w:lang w:val="en-US"/>
        </w:rPr>
        <w:t>gift</w:t>
      </w:r>
      <w:r>
        <w:rPr>
          <w:rStyle w:val="None"/>
          <w:rFonts w:ascii="Helvetica" w:hAnsi="Helvetica"/>
          <w:sz w:val="20"/>
          <w:szCs w:val="20"/>
          <w:rtl w:val="0"/>
          <w:lang w:val="en-US"/>
        </w:rPr>
        <w:t>.</w:t>
      </w:r>
      <w:r>
        <w:rPr>
          <w:rStyle w:val="None"/>
          <w:rFonts w:ascii="Helvetica" w:hAnsi="Helvetica"/>
          <w:outline w:val="0"/>
          <w:color w:val="cc503e"/>
          <w:sz w:val="20"/>
          <w:szCs w:val="20"/>
          <w:u w:color="cc503e"/>
          <w:rtl w:val="0"/>
          <w:lang w:val="en-US"/>
          <w14:textFill>
            <w14:solidFill>
              <w14:srgbClr w14:val="CC503E"/>
            </w14:solidFill>
          </w14:textFill>
        </w:rPr>
        <w:t xml:space="preserve"> </w:t>
      </w:r>
      <w:r>
        <w:rPr>
          <w:rStyle w:val="None"/>
          <w:rFonts w:ascii="Helvetica" w:hAnsi="Helvetica"/>
          <w:sz w:val="20"/>
          <w:szCs w:val="20"/>
          <w:rtl w:val="0"/>
          <w:lang w:val="en-US"/>
        </w:rPr>
        <w:t>The top five boats and top overall girl in Green Fleet will receive an award.</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11.2 Awards will be given to the top three finishers of ILCA 4 &amp; 6. Top overall girl for ILCA 4 &amp; 6 will be given.  Competitors aged 19 and over will not be eligible for prizes.</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11.3 The Larimore, Corinthian &amp; Stickney Perpetual Trophies will be awarded to sailors as follows:</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The Larimore Trophy</w:t>
      </w:r>
    </w:p>
    <w:p>
      <w:pPr>
        <w:pStyle w:val="Default"/>
        <w:spacing w:before="0" w:after="240" w:line="240" w:lineRule="auto"/>
        <w:rPr>
          <w:rStyle w:val="None"/>
          <w:rFonts w:ascii="Helvetica" w:cs="Helvetica" w:hAnsi="Helvetica" w:eastAsia="Helvetica"/>
          <w:outline w:val="0"/>
          <w:color w:val="cc503e"/>
          <w:sz w:val="20"/>
          <w:szCs w:val="20"/>
          <w:u w:color="cc503e"/>
          <w14:textFill>
            <w14:solidFill>
              <w14:srgbClr w14:val="CC503E"/>
            </w14:solidFill>
          </w14:textFill>
        </w:rPr>
      </w:pPr>
      <w:r>
        <w:rPr>
          <w:rStyle w:val="None"/>
          <w:rFonts w:ascii="Helvetica" w:hAnsi="Helvetica"/>
          <w:sz w:val="20"/>
          <w:szCs w:val="20"/>
          <w:rtl w:val="0"/>
          <w:lang w:val="en-US"/>
        </w:rPr>
        <w:t>The Larimore Trophy is awarded to the first-place competitor in the Optimist RWB Fleet.</w:t>
      </w:r>
    </w:p>
    <w:p>
      <w:pPr>
        <w:pStyle w:val="Default"/>
        <w:spacing w:before="0" w:after="240" w:line="240" w:lineRule="auto"/>
        <w:rPr>
          <w:rStyle w:val="None"/>
          <w:rFonts w:ascii="Helvetica" w:cs="Helvetica" w:hAnsi="Helvetica" w:eastAsia="Helvetica"/>
          <w:b w:val="1"/>
          <w:bCs w:val="1"/>
          <w:outline w:val="0"/>
          <w:color w:val="1d2228"/>
          <w:sz w:val="20"/>
          <w:szCs w:val="20"/>
          <w:u w:color="1d2228"/>
          <w:shd w:val="clear" w:color="auto" w:fill="ffffff"/>
          <w14:textFill>
            <w14:solidFill>
              <w14:srgbClr w14:val="1D2228"/>
            </w14:solidFill>
          </w14:textFill>
        </w:rPr>
      </w:pPr>
      <w:r>
        <w:rPr>
          <w:rStyle w:val="None"/>
          <w:rFonts w:ascii="Helvetica" w:hAnsi="Helvetica"/>
          <w:b w:val="1"/>
          <w:bCs w:val="1"/>
          <w:outline w:val="0"/>
          <w:color w:val="1d2228"/>
          <w:sz w:val="20"/>
          <w:szCs w:val="20"/>
          <w:u w:color="1d2228"/>
          <w:shd w:val="clear" w:color="auto" w:fill="ffffff"/>
          <w:rtl w:val="0"/>
          <w:lang w:val="en-US"/>
          <w14:textFill>
            <w14:solidFill>
              <w14:srgbClr w14:val="1D2228"/>
            </w14:solidFill>
          </w14:textFill>
        </w:rPr>
        <w:t>The Corinthian Award</w:t>
      </w:r>
      <w:r>
        <w:rPr>
          <w:rStyle w:val="None"/>
          <w:rFonts w:ascii="Helvetica" w:hAnsi="Helvetica" w:hint="default"/>
          <w:b w:val="1"/>
          <w:bCs w:val="1"/>
          <w:outline w:val="0"/>
          <w:color w:val="1d2228"/>
          <w:sz w:val="20"/>
          <w:szCs w:val="20"/>
          <w:u w:color="1d2228"/>
          <w:shd w:val="clear" w:color="auto" w:fill="ffffff"/>
          <w:rtl w:val="0"/>
          <w:lang w:val="en-US"/>
          <w14:textFill>
            <w14:solidFill>
              <w14:srgbClr w14:val="1D2228"/>
            </w14:solidFill>
          </w14:textFill>
        </w:rPr>
        <w:t> </w:t>
      </w:r>
    </w:p>
    <w:p>
      <w:pPr>
        <w:pStyle w:val="Default"/>
        <w:spacing w:before="0" w:after="240" w:line="240" w:lineRule="auto"/>
        <w:rPr>
          <w:rStyle w:val="None"/>
          <w:rFonts w:ascii="Helvetica" w:cs="Helvetica" w:hAnsi="Helvetica" w:eastAsia="Helvetica"/>
          <w:outline w:val="0"/>
          <w:color w:val="1d2228"/>
          <w:sz w:val="20"/>
          <w:szCs w:val="20"/>
          <w:u w:color="1d2228"/>
          <w:shd w:val="clear" w:color="auto" w:fill="ffffff"/>
          <w14:textFill>
            <w14:solidFill>
              <w14:srgbClr w14:val="1D2228"/>
            </w14:solidFill>
          </w14:textFill>
        </w:rPr>
      </w:pPr>
      <w:r>
        <w:rPr>
          <w:rStyle w:val="None"/>
          <w:rFonts w:ascii="Helvetica" w:hAnsi="Helvetica"/>
          <w:outline w:val="0"/>
          <w:color w:val="1d2228"/>
          <w:sz w:val="20"/>
          <w:szCs w:val="20"/>
          <w:u w:color="1d2228"/>
          <w:shd w:val="clear" w:color="auto" w:fill="ffffff"/>
          <w:rtl w:val="0"/>
          <w:lang w:val="en-US"/>
          <w14:textFill>
            <w14:solidFill>
              <w14:srgbClr w14:val="1D2228"/>
            </w14:solidFill>
          </w14:textFill>
        </w:rPr>
        <w:t>The Corinthian Award, donated by past Commodore Hortensia Hacker and Family,</w:t>
      </w:r>
      <w:r>
        <w:rPr>
          <w:rStyle w:val="None"/>
          <w:rFonts w:ascii="Helvetica" w:hAnsi="Helvetica" w:hint="default"/>
          <w:outline w:val="0"/>
          <w:color w:val="0000ff"/>
          <w:sz w:val="20"/>
          <w:szCs w:val="20"/>
          <w:u w:color="0000ff"/>
          <w:shd w:val="clear" w:color="auto" w:fill="ffffff"/>
          <w:rtl w:val="0"/>
          <w:lang w:val="en-US"/>
          <w14:textFill>
            <w14:solidFill>
              <w14:srgbClr w14:val="0000FF"/>
            </w14:solidFill>
          </w14:textFill>
        </w:rPr>
        <w:t> </w:t>
      </w:r>
      <w:r>
        <w:rPr>
          <w:rStyle w:val="None"/>
          <w:rFonts w:ascii="Helvetica" w:hAnsi="Helvetica"/>
          <w:outline w:val="0"/>
          <w:color w:val="1d2228"/>
          <w:sz w:val="20"/>
          <w:szCs w:val="20"/>
          <w:u w:color="1d2228"/>
          <w:shd w:val="clear" w:color="auto" w:fill="ffffff"/>
          <w:rtl w:val="0"/>
          <w:lang w:val="en-US"/>
          <w14:textFill>
            <w14:solidFill>
              <w14:srgbClr w14:val="1D2228"/>
            </w14:solidFill>
          </w14:textFill>
        </w:rPr>
        <w:t>honors the Youth Sailor selected by his or her peers at the KBYC Southeast Dinghy Championship in recognition of the highest level of sportsmanship, fairness, and concern for others.</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The Stickney Trophy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The Stickney Trophy is awarded to the first placed Optimist RWB dinghy sailor who is a member of the Key Biscayne Yacht Club, a member of the Key Biscayne Yacht Club Sailing Team, being coached by Key Biscayne Yacht Club Coaches and is participating in the Southeast Dinghy Championship under the Key Biscayne Yacht Club burgee.</w:t>
      </w:r>
    </w:p>
    <w:p>
      <w:pPr>
        <w:pStyle w:val="Default"/>
        <w:spacing w:before="0" w:after="240" w:line="240" w:lineRule="auto"/>
        <w:rPr>
          <w:rStyle w:val="None"/>
          <w:rFonts w:ascii="Helvetica" w:cs="Helvetica" w:hAnsi="Helvetica" w:eastAsia="Helvetica"/>
          <w:outline w:val="0"/>
          <w:color w:val="ff42a1"/>
          <w:sz w:val="20"/>
          <w:szCs w:val="20"/>
          <w:u w:color="ff42a1"/>
          <w14:textFill>
            <w14:solidFill>
              <w14:srgbClr w14:val="FF42A1"/>
            </w14:solidFill>
          </w14:textFill>
        </w:rPr>
      </w:pPr>
      <w:r>
        <w:rPr>
          <w:rStyle w:val="None"/>
          <w:rFonts w:ascii="Helvetica" w:hAnsi="Helvetica"/>
          <w:sz w:val="20"/>
          <w:szCs w:val="20"/>
          <w:u w:color="ff42a1"/>
          <w:rtl w:val="0"/>
          <w:lang w:val="en-US"/>
        </w:rPr>
        <w:t>11.4 The ILCA 4 Sunday only and ILCA 6 Sunday only classes, if included, will not be eligible for the above SEDC Championship prizes.</w:t>
      </w:r>
      <w:r>
        <w:rPr>
          <w:rStyle w:val="None"/>
          <w:rFonts w:ascii="Helvetica" w:hAnsi="Helvetica" w:hint="default"/>
          <w:sz w:val="20"/>
          <w:szCs w:val="20"/>
          <w:u w:color="ff42a1"/>
          <w:rtl w:val="0"/>
          <w:lang w:val="en-US"/>
        </w:rPr>
        <w:t xml:space="preserve">  </w:t>
      </w:r>
      <w:r>
        <w:rPr>
          <w:rStyle w:val="None"/>
          <w:rFonts w:ascii="Helvetica" w:hAnsi="Helvetica"/>
          <w:sz w:val="20"/>
          <w:szCs w:val="20"/>
          <w:u w:color="ff42a1"/>
          <w:rtl w:val="0"/>
          <w:lang w:val="en-US"/>
        </w:rPr>
        <w:t>Awards for Sunday only sailors will be made at the discretion of the Organizing Authority.</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12.0 Support Boats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12.1 Race Committee boats will fly a Race Committee (</w:t>
      </w:r>
      <w:r>
        <w:rPr>
          <w:rStyle w:val="None"/>
          <w:rFonts w:ascii="Arial Unicode MS" w:hAnsi="Arial Unicode MS" w:hint="default"/>
          <w:sz w:val="20"/>
          <w:szCs w:val="20"/>
          <w:rtl w:val="1"/>
          <w:lang w:val="ar-SA" w:bidi="ar-SA"/>
        </w:rPr>
        <w:t>“</w:t>
      </w:r>
      <w:r>
        <w:rPr>
          <w:rStyle w:val="None"/>
          <w:rFonts w:ascii="Helvetica" w:hAnsi="Helvetica"/>
          <w:sz w:val="20"/>
          <w:szCs w:val="20"/>
          <w:rtl w:val="0"/>
          <w:lang w:val="en-US"/>
        </w:rPr>
        <w:t>RC</w:t>
      </w:r>
      <w:r>
        <w:rPr>
          <w:rStyle w:val="None"/>
          <w:rFonts w:ascii="Helvetica" w:hAnsi="Helvetica" w:hint="default"/>
          <w:sz w:val="20"/>
          <w:szCs w:val="20"/>
          <w:rtl w:val="0"/>
          <w:lang w:val="en-US"/>
        </w:rPr>
        <w:t>”</w:t>
      </w:r>
      <w:r>
        <w:rPr>
          <w:rStyle w:val="None"/>
          <w:rFonts w:ascii="Helvetica" w:hAnsi="Helvetica"/>
          <w:sz w:val="20"/>
          <w:szCs w:val="20"/>
          <w:rtl w:val="0"/>
          <w:lang w:val="en-US"/>
        </w:rPr>
        <w:t>) flag or an Official (</w:t>
      </w:r>
      <w:r>
        <w:rPr>
          <w:rStyle w:val="None"/>
          <w:rFonts w:ascii="Arial Unicode MS" w:hAnsi="Arial Unicode MS" w:hint="default"/>
          <w:sz w:val="20"/>
          <w:szCs w:val="20"/>
          <w:rtl w:val="1"/>
          <w:lang w:val="ar-SA" w:bidi="ar-SA"/>
        </w:rPr>
        <w:t>“</w:t>
      </w:r>
      <w:r>
        <w:rPr>
          <w:rStyle w:val="None"/>
          <w:rFonts w:ascii="Helvetica" w:hAnsi="Helvetica"/>
          <w:sz w:val="20"/>
          <w:szCs w:val="20"/>
          <w:rtl w:val="0"/>
          <w:lang w:val="en-US"/>
        </w:rPr>
        <w:t>O</w:t>
      </w:r>
      <w:r>
        <w:rPr>
          <w:rStyle w:val="None"/>
          <w:rFonts w:ascii="Helvetica" w:hAnsi="Helvetica" w:hint="default"/>
          <w:sz w:val="20"/>
          <w:szCs w:val="20"/>
          <w:rtl w:val="0"/>
          <w:lang w:val="en-US"/>
        </w:rPr>
        <w:t>”</w:t>
      </w:r>
      <w:r>
        <w:rPr>
          <w:rStyle w:val="None"/>
          <w:rFonts w:ascii="Helvetica" w:hAnsi="Helvetica"/>
          <w:sz w:val="20"/>
          <w:szCs w:val="20"/>
          <w:rtl w:val="0"/>
          <w:lang w:val="en-US"/>
        </w:rPr>
        <w:t>) flag.</w:t>
      </w:r>
      <w:r>
        <w:rPr>
          <w:rStyle w:val="None"/>
          <w:rFonts w:ascii="Helvetica" w:cs="Helvetica" w:hAnsi="Helvetica" w:eastAsia="Helvetica"/>
          <w:sz w:val="20"/>
          <w:szCs w:val="20"/>
          <w:lang w:val="en-US"/>
        </w:rPr>
        <w:br w:type="textWrapping"/>
      </w:r>
      <w:r>
        <w:rPr>
          <w:rStyle w:val="None"/>
          <w:rFonts w:ascii="Helvetica" w:hAnsi="Helvetica"/>
          <w:sz w:val="20"/>
          <w:szCs w:val="20"/>
          <w:rtl w:val="0"/>
          <w:lang w:val="en-US"/>
        </w:rPr>
        <w:t>Coach boats shall fly a blue, numbered flag. Boats flying a blue, numbered flag will be permitted in the coaching area.</w:t>
      </w:r>
      <w:r>
        <w:rPr>
          <w:rStyle w:val="None"/>
          <w:rFonts w:ascii="Helvetica" w:cs="Helvetica" w:hAnsi="Helvetica" w:eastAsia="Helvetica"/>
          <w:sz w:val="20"/>
          <w:szCs w:val="20"/>
          <w:lang w:val="en-US"/>
        </w:rPr>
        <w:br w:type="textWrapping"/>
      </w:r>
      <w:r>
        <w:rPr>
          <w:rStyle w:val="None"/>
          <w:rFonts w:ascii="Helvetica" w:hAnsi="Helvetica"/>
          <w:sz w:val="20"/>
          <w:szCs w:val="20"/>
          <w:rtl w:val="0"/>
          <w:lang w:val="en-US"/>
        </w:rPr>
        <w:t xml:space="preserve">Safety Boats will fly a yellow or orange flag with an </w:t>
      </w:r>
      <w:r>
        <w:rPr>
          <w:rStyle w:val="None"/>
          <w:rFonts w:ascii="Arial Unicode MS" w:hAnsi="Arial Unicode MS" w:hint="default"/>
          <w:sz w:val="20"/>
          <w:szCs w:val="20"/>
          <w:rtl w:val="1"/>
          <w:lang w:val="ar-SA" w:bidi="ar-SA"/>
        </w:rPr>
        <w:t>“</w:t>
      </w:r>
      <w:r>
        <w:rPr>
          <w:rStyle w:val="None"/>
          <w:rFonts w:ascii="Helvetica" w:hAnsi="Helvetica"/>
          <w:sz w:val="20"/>
          <w:szCs w:val="20"/>
          <w:rtl w:val="0"/>
          <w:lang w:val="en-US"/>
        </w:rPr>
        <w:t>S</w:t>
      </w:r>
      <w:r>
        <w:rPr>
          <w:rStyle w:val="None"/>
          <w:rFonts w:ascii="Helvetica" w:hAnsi="Helvetica" w:hint="default"/>
          <w:sz w:val="20"/>
          <w:szCs w:val="20"/>
          <w:rtl w:val="0"/>
          <w:lang w:val="en-US"/>
        </w:rPr>
        <w:t xml:space="preserve">” </w:t>
      </w:r>
      <w:r>
        <w:rPr>
          <w:rStyle w:val="None"/>
          <w:rFonts w:ascii="Helvetica" w:hAnsi="Helvetica"/>
          <w:sz w:val="20"/>
          <w:szCs w:val="20"/>
          <w:rtl w:val="0"/>
          <w:lang w:val="en-US"/>
        </w:rPr>
        <w:t xml:space="preserve">or an </w:t>
      </w:r>
      <w:r>
        <w:rPr>
          <w:rStyle w:val="None"/>
          <w:rFonts w:ascii="Helvetica" w:hAnsi="Helvetica" w:hint="default"/>
          <w:sz w:val="20"/>
          <w:szCs w:val="20"/>
          <w:rtl w:val="0"/>
          <w:lang w:val="en-US"/>
        </w:rPr>
        <w:t>“</w:t>
      </w:r>
      <w:r>
        <w:rPr>
          <w:rStyle w:val="None"/>
          <w:rFonts w:ascii="Helvetica" w:hAnsi="Helvetica"/>
          <w:sz w:val="20"/>
          <w:szCs w:val="20"/>
          <w:rtl w:val="0"/>
          <w:lang w:val="en-US"/>
        </w:rPr>
        <w:t>RC</w:t>
      </w:r>
      <w:r>
        <w:rPr>
          <w:rStyle w:val="None"/>
          <w:rFonts w:ascii="Helvetica" w:hAnsi="Helvetica" w:hint="default"/>
          <w:sz w:val="20"/>
          <w:szCs w:val="20"/>
          <w:rtl w:val="0"/>
          <w:lang w:val="en-US"/>
        </w:rPr>
        <w:t>”</w:t>
      </w:r>
      <w:r>
        <w:rPr>
          <w:rStyle w:val="None"/>
          <w:rFonts w:ascii="Helvetica" w:hAnsi="Helvetica"/>
          <w:sz w:val="20"/>
          <w:szCs w:val="20"/>
          <w:rtl w:val="0"/>
          <w:lang w:val="en-US"/>
        </w:rPr>
        <w:t>.</w:t>
      </w:r>
      <w:r>
        <w:rPr>
          <w:rStyle w:val="None"/>
          <w:rFonts w:ascii="Helvetica" w:cs="Helvetica" w:hAnsi="Helvetica" w:eastAsia="Helvetica"/>
          <w:sz w:val="20"/>
          <w:szCs w:val="20"/>
          <w:lang w:val="en-US"/>
        </w:rPr>
        <w:br w:type="textWrapping"/>
      </w:r>
      <w:r>
        <w:rPr>
          <w:rStyle w:val="None"/>
          <w:rFonts w:ascii="Helvetica" w:hAnsi="Helvetica"/>
          <w:sz w:val="20"/>
          <w:szCs w:val="20"/>
          <w:rtl w:val="0"/>
          <w:lang w:val="en-US"/>
        </w:rPr>
        <w:t>Spectator Boats will fly a red or a blue, numbered flag. Spectator boats are not permitted in the coaching area. Boats without the above-mentioned flags will be diverted from the racing area.</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12.2 All support vessels should be equipped with a functioning engine safety cut-switch (kill switch) which should remain attached to the support person at all times while the engine is running. Failure to comply may be misconduct and/or result in expulsion from the event. </w:t>
      </w:r>
    </w:p>
    <w:p>
      <w:pPr>
        <w:pStyle w:val="Default"/>
        <w:spacing w:before="0" w:line="240" w:lineRule="auto"/>
        <w:rPr>
          <w:rStyle w:val="None"/>
          <w:rFonts w:ascii="Helvetica" w:cs="Helvetica" w:hAnsi="Helvetica" w:eastAsia="Helvetica"/>
          <w:sz w:val="20"/>
          <w:szCs w:val="20"/>
        </w:rPr>
      </w:pPr>
      <w:r>
        <w:rPr>
          <w:rStyle w:val="None"/>
          <w:rFonts w:ascii="Helvetica" w:hAnsi="Helvetica"/>
          <w:sz w:val="20"/>
          <w:szCs w:val="20"/>
          <w:rtl w:val="0"/>
          <w:lang w:val="en-US"/>
        </w:rPr>
        <w:t>12.3 Private</w:t>
      </w:r>
      <w:r>
        <w:rPr>
          <w:rStyle w:val="None"/>
          <w:rFonts w:ascii="Helvetica" w:hAnsi="Helvetica" w:hint="default"/>
          <w:sz w:val="20"/>
          <w:szCs w:val="20"/>
          <w:rtl w:val="0"/>
          <w:lang w:val="en-US"/>
        </w:rPr>
        <w:t> </w:t>
      </w:r>
      <w:r>
        <w:rPr>
          <w:rStyle w:val="None"/>
          <w:rFonts w:ascii="Helvetica" w:hAnsi="Helvetica"/>
          <w:sz w:val="20"/>
          <w:szCs w:val="20"/>
          <w:rtl w:val="0"/>
          <w:lang w:val="en-US"/>
        </w:rPr>
        <w:t>team (non-club) coaching</w:t>
      </w:r>
      <w:r>
        <w:rPr>
          <w:rStyle w:val="None"/>
          <w:rFonts w:ascii="Helvetica" w:hAnsi="Helvetica" w:hint="default"/>
          <w:sz w:val="20"/>
          <w:szCs w:val="20"/>
          <w:rtl w:val="0"/>
          <w:lang w:val="en-US"/>
        </w:rPr>
        <w:t> </w:t>
      </w:r>
      <w:r>
        <w:rPr>
          <w:rStyle w:val="None"/>
          <w:rFonts w:ascii="Helvetica" w:hAnsi="Helvetica"/>
          <w:sz w:val="20"/>
          <w:szCs w:val="20"/>
          <w:rtl w:val="0"/>
          <w:lang w:val="en-US"/>
        </w:rPr>
        <w:t>is permitted, provided that such private</w:t>
      </w:r>
      <w:r>
        <w:rPr>
          <w:rStyle w:val="None"/>
          <w:rFonts w:ascii="Helvetica" w:hAnsi="Helvetica" w:hint="default"/>
          <w:sz w:val="20"/>
          <w:szCs w:val="20"/>
          <w:rtl w:val="0"/>
          <w:lang w:val="en-US"/>
        </w:rPr>
        <w:t> </w:t>
      </w:r>
      <w:r>
        <w:rPr>
          <w:rStyle w:val="None"/>
          <w:rFonts w:ascii="Helvetica" w:hAnsi="Helvetica"/>
          <w:sz w:val="20"/>
          <w:szCs w:val="20"/>
          <w:rtl w:val="0"/>
          <w:lang w:val="en-US"/>
        </w:rPr>
        <w:t>coaches:</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Hold a current US Sailing Small Boat Level 1 (or higher) Instructor Certification, or the equivalent issued by another World Sailing Member National Authority.</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Have completed current SafeSport Training through the U.S. Center for SafeSport.</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Are individual or family members of US Sailing, in good standing.</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Are not otherwise ineligible to</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coach</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under the law, regulation, or the policies and rules of US Sailing or its affiliated organizations.</w:t>
      </w:r>
    </w:p>
    <w:p>
      <w:pPr>
        <w:pStyle w:val="Default"/>
        <w:suppressAutoHyphens w:val="1"/>
        <w:spacing w:before="0" w:line="240" w:lineRule="auto"/>
        <w:rPr>
          <w:rStyle w:val="None"/>
          <w:rFonts w:ascii="Helvetica" w:cs="Helvetica" w:hAnsi="Helvetica" w:eastAsia="Helvetica"/>
          <w:b w:val="1"/>
          <w:bCs w:val="1"/>
          <w:outline w:val="0"/>
          <w:color w:val="ff644e"/>
          <w:sz w:val="20"/>
          <w:szCs w:val="20"/>
          <w:u w:color="ff644e"/>
          <w:shd w:val="clear" w:color="auto" w:fill="ffffff"/>
          <w14:textFill>
            <w14:solidFill>
              <w14:srgbClr w14:val="FF644E"/>
            </w14:solidFill>
          </w14:textFill>
        </w:rPr>
      </w:pPr>
    </w:p>
    <w:p>
      <w:pPr>
        <w:pStyle w:val="Default"/>
        <w:suppressAutoHyphens w:val="1"/>
        <w:spacing w:before="0" w:line="240" w:lineRule="auto"/>
        <w:rPr>
          <w:rStyle w:val="None"/>
          <w:rFonts w:ascii="Helvetica" w:cs="Helvetica" w:hAnsi="Helvetica" w:eastAsia="Helvetica"/>
          <w:b w:val="1"/>
          <w:bCs w:val="1"/>
          <w:sz w:val="20"/>
          <w:szCs w:val="20"/>
          <w:shd w:val="clear" w:color="auto" w:fill="ffffff"/>
        </w:rPr>
      </w:pPr>
      <w:r>
        <w:rPr>
          <w:rStyle w:val="None"/>
          <w:rFonts w:ascii="Helvetica" w:hAnsi="Helvetica"/>
          <w:b w:val="1"/>
          <w:bCs w:val="1"/>
          <w:sz w:val="20"/>
          <w:szCs w:val="20"/>
          <w:shd w:val="clear" w:color="auto" w:fill="ffffff"/>
          <w:rtl w:val="0"/>
          <w:lang w:val="en-US"/>
        </w:rPr>
        <w:t>12.4 Additional Insurance Requirement:</w:t>
      </w:r>
    </w:p>
    <w:p>
      <w:pPr>
        <w:pStyle w:val="Default"/>
        <w:suppressAutoHyphens w:val="1"/>
        <w:spacing w:before="0" w:line="240" w:lineRule="auto"/>
        <w:rPr>
          <w:rStyle w:val="None"/>
          <w:rFonts w:ascii="Helvetica" w:cs="Helvetica" w:hAnsi="Helvetica" w:eastAsia="Helvetica"/>
          <w:sz w:val="20"/>
          <w:szCs w:val="20"/>
          <w:shd w:val="clear" w:color="auto" w:fill="ffffff"/>
        </w:rPr>
      </w:pPr>
    </w:p>
    <w:p>
      <w:pPr>
        <w:pStyle w:val="Default"/>
        <w:suppressAutoHyphens w:val="1"/>
        <w:spacing w:before="0" w:line="240" w:lineRule="auto"/>
        <w:rPr>
          <w:rStyle w:val="None"/>
          <w:rFonts w:ascii="Helvetica" w:cs="Helvetica" w:hAnsi="Helvetica" w:eastAsia="Helvetica"/>
          <w:sz w:val="20"/>
          <w:szCs w:val="20"/>
          <w:shd w:val="clear" w:color="auto" w:fill="ffffff"/>
        </w:rPr>
      </w:pPr>
      <w:r>
        <w:rPr>
          <w:rStyle w:val="None"/>
          <w:rFonts w:ascii="Helvetica" w:hAnsi="Helvetica"/>
          <w:sz w:val="20"/>
          <w:szCs w:val="20"/>
          <w:shd w:val="clear" w:color="auto" w:fill="ffffff"/>
          <w:rtl w:val="0"/>
          <w:lang w:val="en-US"/>
        </w:rPr>
        <w:t>All</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coaches</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must hold a valid insurance certificate if</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coaching</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privately or being employed privately or by an organization that does not carry appropriate insurance coverage.</w:t>
      </w:r>
      <w:r>
        <w:rPr>
          <w:rStyle w:val="None"/>
          <w:rFonts w:ascii="Helvetica" w:hAnsi="Helvetica" w:hint="default"/>
          <w:sz w:val="20"/>
          <w:szCs w:val="20"/>
          <w:shd w:val="clear" w:color="auto" w:fill="ffffff"/>
          <w:rtl w:val="0"/>
          <w:lang w:val="en-US"/>
        </w:rPr>
        <w:t>  </w:t>
      </w:r>
      <w:r>
        <w:rPr>
          <w:rStyle w:val="None"/>
          <w:rFonts w:ascii="Helvetica" w:hAnsi="Helvetica"/>
          <w:b w:val="1"/>
          <w:bCs w:val="1"/>
          <w:i w:val="1"/>
          <w:iCs w:val="1"/>
          <w:sz w:val="20"/>
          <w:szCs w:val="20"/>
          <w:u w:val="single"/>
          <w:shd w:val="clear" w:color="auto" w:fill="ffffff"/>
          <w:rtl w:val="0"/>
          <w:lang w:val="en-US"/>
        </w:rPr>
        <w:t>A copy of this certificate must be sent by email to the OA no later than Friday September 18th, 2026.</w:t>
      </w:r>
    </w:p>
    <w:p>
      <w:pPr>
        <w:pStyle w:val="Default"/>
        <w:suppressAutoHyphens w:val="1"/>
        <w:spacing w:before="0" w:line="240" w:lineRule="auto"/>
        <w:rPr>
          <w:rStyle w:val="None"/>
          <w:rFonts w:ascii="Helvetica" w:cs="Helvetica" w:hAnsi="Helvetica" w:eastAsia="Helvetica"/>
          <w:sz w:val="20"/>
          <w:szCs w:val="20"/>
          <w:shd w:val="clear" w:color="auto" w:fill="ffffff"/>
        </w:rPr>
      </w:pPr>
    </w:p>
    <w:p>
      <w:pPr>
        <w:pStyle w:val="Default"/>
        <w:suppressAutoHyphens w:val="1"/>
        <w:spacing w:before="0" w:line="240" w:lineRule="auto"/>
        <w:rPr>
          <w:rStyle w:val="None"/>
          <w:rFonts w:ascii="Helvetica" w:cs="Helvetica" w:hAnsi="Helvetica" w:eastAsia="Helvetica"/>
          <w:sz w:val="20"/>
          <w:szCs w:val="20"/>
          <w:shd w:val="clear" w:color="auto" w:fill="ffffff"/>
        </w:rPr>
      </w:pPr>
      <w:r>
        <w:rPr>
          <w:rStyle w:val="None"/>
          <w:rFonts w:ascii="Helvetica" w:hAnsi="Helvetica"/>
          <w:b w:val="1"/>
          <w:bCs w:val="1"/>
          <w:sz w:val="20"/>
          <w:szCs w:val="20"/>
          <w:shd w:val="clear" w:color="auto" w:fill="ffffff"/>
          <w:rtl w:val="0"/>
          <w:lang w:val="en-US"/>
        </w:rPr>
        <w:t>12.5 Other Requirements:</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All</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coaches</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must wear a USCG-certified personal flotation device (PFD) while on the water</w:t>
      </w:r>
      <w:r>
        <w:rPr>
          <w:rStyle w:val="None"/>
          <w:rFonts w:ascii="Helvetica" w:hAnsi="Helvetica"/>
          <w:sz w:val="20"/>
          <w:szCs w:val="20"/>
          <w:shd w:val="clear" w:color="auto" w:fill="ffffff"/>
          <w:rtl w:val="0"/>
          <w:lang w:val="en-US"/>
        </w:rPr>
        <w:t xml:space="preserve"> </w:t>
      </w:r>
      <w:r>
        <w:rPr>
          <w:rStyle w:val="None"/>
          <w:rFonts w:ascii="Helvetica" w:hAnsi="Helvetica"/>
          <w:sz w:val="20"/>
          <w:szCs w:val="20"/>
          <w:u w:color="ff42a1"/>
          <w:shd w:val="clear" w:color="auto" w:fill="ffffff"/>
          <w:rtl w:val="0"/>
          <w:lang w:val="en-US"/>
        </w:rPr>
        <w:t>regardless of their MNA affiliation.</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All</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coach</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boats must have a kill switch in proper working order when on the water, and it must be deployed whenever the engine is running.</w:t>
      </w:r>
      <w:r>
        <w:rPr>
          <w:rStyle w:val="None"/>
          <w:rFonts w:ascii="Helvetica" w:hAnsi="Helvetica" w:hint="default"/>
          <w:sz w:val="20"/>
          <w:szCs w:val="20"/>
          <w:shd w:val="clear" w:color="auto" w:fill="ffffff"/>
          <w:rtl w:val="0"/>
          <w:lang w:val="en-US"/>
        </w:rPr>
        <w:t> </w:t>
      </w:r>
    </w:p>
    <w:p>
      <w:pPr>
        <w:pStyle w:val="Default"/>
        <w:numPr>
          <w:ilvl w:val="0"/>
          <w:numId w:val="2"/>
        </w:numPr>
        <w:suppressAutoHyphens w:val="1"/>
        <w:bidi w:val="0"/>
        <w:spacing w:before="0" w:line="240" w:lineRule="auto"/>
        <w:ind w:right="0"/>
        <w:jc w:val="left"/>
        <w:rPr>
          <w:rFonts w:ascii="Helvetica" w:hAnsi="Helvetica"/>
          <w:sz w:val="20"/>
          <w:szCs w:val="20"/>
          <w:rtl w:val="0"/>
          <w:lang w:val="en-US"/>
        </w:rPr>
      </w:pPr>
      <w:r>
        <w:rPr>
          <w:rStyle w:val="None"/>
          <w:rFonts w:ascii="Helvetica" w:hAnsi="Helvetica"/>
          <w:sz w:val="20"/>
          <w:szCs w:val="20"/>
          <w:shd w:val="clear" w:color="auto" w:fill="ffffff"/>
          <w:rtl w:val="0"/>
          <w:lang w:val="en-US"/>
        </w:rPr>
        <w:t>All</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coaches</w:t>
      </w:r>
      <w:r>
        <w:rPr>
          <w:rStyle w:val="None"/>
          <w:rFonts w:ascii="Helvetica" w:hAnsi="Helvetica" w:hint="default"/>
          <w:sz w:val="20"/>
          <w:szCs w:val="20"/>
          <w:shd w:val="clear" w:color="auto" w:fill="ffffff"/>
          <w:rtl w:val="0"/>
          <w:lang w:val="en-US"/>
        </w:rPr>
        <w:t> </w:t>
      </w:r>
      <w:r>
        <w:rPr>
          <w:rStyle w:val="None"/>
          <w:rFonts w:ascii="Helvetica" w:hAnsi="Helvetica"/>
          <w:sz w:val="20"/>
          <w:szCs w:val="20"/>
          <w:shd w:val="clear" w:color="auto" w:fill="ffffff"/>
          <w:rtl w:val="0"/>
          <w:lang w:val="en-US"/>
        </w:rPr>
        <w:t>must comply with the Sailing Instructions as published for the event.</w:t>
      </w:r>
    </w:p>
    <w:p>
      <w:pPr>
        <w:pStyle w:val="Default"/>
        <w:spacing w:before="0" w:after="240" w:line="240" w:lineRule="auto"/>
        <w:rPr>
          <w:rStyle w:val="None"/>
          <w:rFonts w:ascii="Helvetica" w:cs="Helvetica" w:hAnsi="Helvetica" w:eastAsia="Helvetica"/>
          <w:sz w:val="20"/>
          <w:szCs w:val="20"/>
        </w:rPr>
      </w:pPr>
    </w:p>
    <w:p>
      <w:pPr>
        <w:pStyle w:val="Default"/>
        <w:spacing w:before="0" w:after="240" w:line="240" w:lineRule="auto"/>
        <w:rPr>
          <w:rStyle w:val="None"/>
          <w:rFonts w:ascii="Helvetica" w:cs="Helvetica" w:hAnsi="Helvetica" w:eastAsia="Helvetica"/>
          <w:b w:val="1"/>
          <w:bCs w:val="1"/>
          <w:sz w:val="20"/>
          <w:szCs w:val="20"/>
          <w:lang w:val="pt-PT"/>
        </w:rPr>
      </w:pPr>
      <w:r>
        <w:rPr>
          <w:rStyle w:val="None"/>
          <w:rFonts w:ascii="Helvetica" w:hAnsi="Helvetica"/>
          <w:b w:val="1"/>
          <w:bCs w:val="1"/>
          <w:sz w:val="20"/>
          <w:szCs w:val="20"/>
          <w:rtl w:val="0"/>
          <w:lang w:val="pt-PT"/>
        </w:rPr>
        <w:t xml:space="preserve">13.0 Administrative </w:t>
      </w:r>
    </w:p>
    <w:p>
      <w:pPr>
        <w:pStyle w:val="Default"/>
        <w:spacing w:before="0" w:after="240" w:line="240" w:lineRule="auto"/>
        <w:rPr>
          <w:rStyle w:val="None"/>
          <w:rFonts w:ascii="Helvetica" w:cs="Helvetica" w:hAnsi="Helvetica" w:eastAsia="Helvetica"/>
          <w:sz w:val="20"/>
          <w:szCs w:val="20"/>
        </w:rPr>
      </w:pPr>
      <w:r>
        <w:rPr>
          <w:rStyle w:val="None"/>
          <w:rFonts w:ascii="Helvetica" w:hAnsi="Helvetica"/>
          <w:sz w:val="20"/>
          <w:szCs w:val="20"/>
          <w:rtl w:val="0"/>
          <w:lang w:val="en-US"/>
        </w:rPr>
        <w:t xml:space="preserve">13.1 Competitors are welcome to arrive at Key Biscayne Yacht Club on </w:t>
      </w:r>
      <w:r>
        <w:rPr>
          <w:rStyle w:val="None"/>
          <w:rFonts w:ascii="Helvetica" w:hAnsi="Helvetica"/>
          <w:sz w:val="20"/>
          <w:szCs w:val="20"/>
          <w:u w:color="ff2600"/>
          <w:rtl w:val="0"/>
          <w:lang w:val="en-US"/>
        </w:rPr>
        <w:t xml:space="preserve">Friday, </w:t>
      </w:r>
      <w:r>
        <w:rPr>
          <w:rStyle w:val="None"/>
          <w:rFonts w:ascii="Helvetica" w:hAnsi="Helvetica"/>
          <w:sz w:val="20"/>
          <w:szCs w:val="20"/>
          <w:u w:color="f27200"/>
          <w:rtl w:val="0"/>
          <w:lang w:val="en-US"/>
        </w:rPr>
        <w:t>September 25th</w:t>
      </w:r>
      <w:r>
        <w:rPr>
          <w:rStyle w:val="None"/>
          <w:rFonts w:ascii="Helvetica" w:hAnsi="Helvetica"/>
          <w:sz w:val="20"/>
          <w:szCs w:val="20"/>
          <w:rtl w:val="0"/>
          <w:lang w:val="en-US"/>
        </w:rPr>
        <w:t xml:space="preserve">. Competitors wishing to arrive earlier than Friday, </w:t>
      </w:r>
      <w:r>
        <w:rPr>
          <w:rStyle w:val="None"/>
          <w:rFonts w:ascii="Helvetica" w:hAnsi="Helvetica"/>
          <w:sz w:val="20"/>
          <w:szCs w:val="20"/>
          <w:u w:color="f27200"/>
          <w:rtl w:val="0"/>
          <w:lang w:val="en-US"/>
        </w:rPr>
        <w:t>September 25th</w:t>
      </w:r>
      <w:r>
        <w:rPr>
          <w:rStyle w:val="None"/>
          <w:rFonts w:ascii="Helvetica" w:hAnsi="Helvetica"/>
          <w:sz w:val="20"/>
          <w:szCs w:val="20"/>
          <w:u w:color="ff2600"/>
          <w:rtl w:val="0"/>
          <w:lang w:val="en-US"/>
        </w:rPr>
        <w:t>, or depart later than Sunday, September 27th</w:t>
      </w:r>
      <w:r>
        <w:rPr>
          <w:rStyle w:val="None"/>
          <w:rFonts w:ascii="Helvetica" w:hAnsi="Helvetica"/>
          <w:strike w:val="1"/>
          <w:dstrike w:val="0"/>
          <w:sz w:val="20"/>
          <w:szCs w:val="20"/>
          <w:u w:color="ff2600"/>
          <w:rtl w:val="0"/>
          <w:lang w:val="en-US"/>
        </w:rPr>
        <w:t>,</w:t>
      </w:r>
      <w:r>
        <w:rPr>
          <w:rStyle w:val="None"/>
          <w:rFonts w:ascii="Helvetica" w:hAnsi="Helvetica"/>
          <w:sz w:val="20"/>
          <w:szCs w:val="20"/>
          <w:rtl w:val="0"/>
          <w:lang w:val="en-US"/>
        </w:rPr>
        <w:t xml:space="preserve"> will need to make arrangements with the Regatta Chair. </w:t>
      </w:r>
      <w:r>
        <w:rPr>
          <w:rStyle w:val="None"/>
          <w:rFonts w:ascii="Helvetica" w:hAnsi="Helvetica"/>
          <w:outline w:val="0"/>
          <w:color w:val="ff42a1"/>
          <w:sz w:val="20"/>
          <w:szCs w:val="20"/>
          <w:u w:color="ff42a1"/>
          <w:rtl w:val="0"/>
          <w:lang w:val="en-US"/>
          <w14:textFill>
            <w14:solidFill>
              <w14:srgbClr w14:val="FF42A1"/>
            </w14:solidFill>
          </w14:textFill>
        </w:rPr>
        <w:t xml:space="preserve"> </w:t>
      </w:r>
      <w:r>
        <w:rPr>
          <w:rStyle w:val="None"/>
          <w:rFonts w:ascii="Helvetica" w:hAnsi="Helvetica"/>
          <w:sz w:val="20"/>
          <w:szCs w:val="20"/>
          <w:u w:color="ff42a1"/>
          <w:rtl w:val="0"/>
          <w:lang w:val="en-US"/>
        </w:rPr>
        <w:t>Participants are not permitted to launch or practice at KBYC prior to Friday, September 25th.</w:t>
      </w:r>
      <w:r>
        <w:rPr>
          <w:rStyle w:val="None"/>
          <w:rFonts w:ascii="Helvetica" w:hAnsi="Helvetica"/>
          <w:outline w:val="0"/>
          <w:color w:val="ff42a1"/>
          <w:sz w:val="20"/>
          <w:szCs w:val="20"/>
          <w:u w:color="ff42a1"/>
          <w:rtl w:val="0"/>
          <w:lang w:val="en-US"/>
          <w14:textFill>
            <w14:solidFill>
              <w14:srgbClr w14:val="FF42A1"/>
            </w14:solidFill>
          </w14:textFill>
        </w:rPr>
        <w:t xml:space="preserve">  </w:t>
      </w:r>
      <w:r>
        <w:rPr>
          <w:rStyle w:val="None"/>
          <w:rFonts w:ascii="Helvetica" w:hAnsi="Helvetica"/>
          <w:sz w:val="20"/>
          <w:szCs w:val="20"/>
          <w:rtl w:val="0"/>
          <w:lang w:val="en-US"/>
        </w:rPr>
        <w:t xml:space="preserve">Competitors arriving when KBYC is closed, on </w:t>
      </w:r>
      <w:r>
        <w:rPr>
          <w:rStyle w:val="None"/>
          <w:rFonts w:ascii="Helvetica" w:hAnsi="Helvetica"/>
          <w:sz w:val="20"/>
          <w:szCs w:val="20"/>
          <w:u w:color="f27200"/>
          <w:rtl w:val="0"/>
          <w:lang w:val="en-US"/>
        </w:rPr>
        <w:t>Thursday, September 24th</w:t>
      </w:r>
      <w:r>
        <w:rPr>
          <w:rStyle w:val="None"/>
          <w:rFonts w:ascii="Helvetica" w:hAnsi="Helvetica"/>
          <w:sz w:val="20"/>
          <w:szCs w:val="20"/>
          <w:u w:color="ff2600"/>
          <w:rtl w:val="0"/>
          <w:lang w:val="en-US"/>
        </w:rPr>
        <w:t>,</w:t>
      </w:r>
      <w:r>
        <w:rPr>
          <w:rStyle w:val="None"/>
          <w:rFonts w:ascii="Helvetica" w:hAnsi="Helvetica"/>
          <w:sz w:val="20"/>
          <w:szCs w:val="20"/>
          <w:rtl w:val="0"/>
          <w:lang w:val="en-US"/>
        </w:rPr>
        <w:t xml:space="preserve"> or after KBYC business hours, may park boats at their assigned locations but must coordinate with the Regatta Chair to park trailers.</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14.0 Disclaimer of Liability </w:t>
      </w:r>
    </w:p>
    <w:p>
      <w:pPr>
        <w:pStyle w:val="Default"/>
        <w:spacing w:before="0" w:after="240" w:line="240" w:lineRule="auto"/>
        <w:rPr>
          <w:rStyle w:val="None"/>
          <w:rFonts w:ascii="Helvetica" w:cs="Helvetica" w:hAnsi="Helvetica" w:eastAsia="Helvetica"/>
        </w:rPr>
      </w:pPr>
      <w:r>
        <w:rPr>
          <w:rStyle w:val="None"/>
          <w:rFonts w:ascii="Helvetica" w:hAnsi="Helvetica"/>
          <w:sz w:val="20"/>
          <w:szCs w:val="20"/>
          <w:rtl w:val="0"/>
          <w:lang w:val="en-US"/>
        </w:rPr>
        <w:t>14.1 Competitors participate in the regatta entirely at their own risk.</w:t>
      </w:r>
      <w:r>
        <w:rPr>
          <w:rStyle w:val="None"/>
          <w:rFonts w:ascii="Helvetica" w:cs="Helvetica" w:hAnsi="Helvetica" w:eastAsia="Helvetica"/>
          <w:sz w:val="20"/>
          <w:szCs w:val="20"/>
        </w:rPr>
        <w:br w:type="textWrapping"/>
      </w:r>
      <w:r>
        <w:rPr>
          <w:rStyle w:val="None"/>
          <w:rFonts w:ascii="Helvetica" w:hAnsi="Helvetica"/>
          <w:sz w:val="20"/>
          <w:szCs w:val="20"/>
          <w:rtl w:val="0"/>
          <w:lang w:val="en-US"/>
        </w:rPr>
        <w:t>See RRS Rule 4, Decision to Race.</w:t>
      </w:r>
      <w:r>
        <w:rPr>
          <w:rStyle w:val="None"/>
          <w:rFonts w:ascii="Helvetica" w:cs="Helvetica" w:hAnsi="Helvetica" w:eastAsia="Helvetica"/>
          <w:outline w:val="0"/>
          <w:color w:val="cc503e"/>
          <w:sz w:val="20"/>
          <w:szCs w:val="20"/>
          <w:u w:color="cc503e"/>
          <w14:textFill>
            <w14:solidFill>
              <w14:srgbClr w14:val="CC503E"/>
            </w14:solidFill>
          </w14:textFill>
        </w:rPr>
        <w:br w:type="textWrapping"/>
      </w:r>
      <w:r>
        <w:rPr>
          <w:rStyle w:val="None"/>
          <w:rFonts w:ascii="Helvetica" w:hAnsi="Helvetica"/>
          <w:sz w:val="20"/>
          <w:szCs w:val="20"/>
          <w:rtl w:val="0"/>
          <w:lang w:val="en-US"/>
        </w:rPr>
        <w:t xml:space="preserve">The Organizing Authority will not accept any liability for material damage, or personal injury, or death (including but not limited to, illness related to COVID-19) sustained in conjunction with, prior to, during, or after the regatta. </w:t>
      </w: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15.0 Rights to use Names and Likeness</w:t>
      </w:r>
    </w:p>
    <w:p>
      <w:pPr>
        <w:pStyle w:val="Default"/>
        <w:spacing w:before="0" w:line="240" w:lineRule="auto"/>
        <w:rPr>
          <w:rStyle w:val="None"/>
          <w:rFonts w:ascii="Helvetica" w:cs="Helvetica" w:hAnsi="Helvetica" w:eastAsia="Helvetica"/>
          <w:b w:val="1"/>
          <w:bCs w:val="1"/>
          <w:sz w:val="20"/>
          <w:szCs w:val="20"/>
          <w:shd w:val="clear" w:color="auto" w:fill="ffffff"/>
        </w:rPr>
      </w:pPr>
      <w:r>
        <w:rPr>
          <w:rStyle w:val="None"/>
          <w:rFonts w:ascii="Helvetica" w:hAnsi="Helvetica"/>
          <w:sz w:val="20"/>
          <w:szCs w:val="20"/>
          <w:shd w:val="clear" w:color="auto" w:fill="ffffff"/>
          <w:rtl w:val="0"/>
          <w:lang w:val="en-US"/>
        </w:rPr>
        <w:t>15.1 Competitors automatically grant to the Organizing Authority without payment the right in perpetuity to make, use and show any motion pictures, still pictures and live, taped or filmed television of or relating to the event.</w:t>
      </w:r>
    </w:p>
    <w:p>
      <w:pPr>
        <w:pStyle w:val="Default"/>
        <w:spacing w:before="0" w:line="240" w:lineRule="auto"/>
        <w:rPr>
          <w:rStyle w:val="None"/>
          <w:rFonts w:ascii="Helvetica" w:cs="Helvetica" w:hAnsi="Helvetica" w:eastAsia="Helvetica"/>
          <w:b w:val="1"/>
          <w:bCs w:val="1"/>
          <w:sz w:val="20"/>
          <w:szCs w:val="20"/>
          <w:shd w:val="clear" w:color="auto" w:fill="ffffff"/>
        </w:rPr>
      </w:pPr>
    </w:p>
    <w:p>
      <w:pPr>
        <w:pStyle w:val="Default"/>
        <w:spacing w:before="0" w:line="240" w:lineRule="auto"/>
        <w:rPr>
          <w:rStyle w:val="None"/>
          <w:rFonts w:ascii="Helvetica" w:cs="Helvetica" w:hAnsi="Helvetica" w:eastAsia="Helvetica"/>
          <w:b w:val="1"/>
          <w:bCs w:val="1"/>
          <w:sz w:val="20"/>
          <w:szCs w:val="20"/>
          <w:shd w:val="clear" w:color="auto" w:fill="ffffff"/>
        </w:rPr>
      </w:pPr>
    </w:p>
    <w:p>
      <w:pPr>
        <w:pStyle w:val="Default"/>
        <w:spacing w:before="0" w:after="240" w:line="240" w:lineRule="auto"/>
        <w:rPr>
          <w:rStyle w:val="None"/>
          <w:rFonts w:ascii="Helvetica" w:cs="Helvetica" w:hAnsi="Helvetica" w:eastAsia="Helvetica"/>
          <w:b w:val="1"/>
          <w:bCs w:val="1"/>
          <w:sz w:val="20"/>
          <w:szCs w:val="20"/>
        </w:rPr>
      </w:pPr>
      <w:r>
        <w:rPr>
          <w:rStyle w:val="None"/>
          <w:rFonts w:ascii="Helvetica" w:hAnsi="Helvetica"/>
          <w:b w:val="1"/>
          <w:bCs w:val="1"/>
          <w:sz w:val="20"/>
          <w:szCs w:val="20"/>
          <w:rtl w:val="0"/>
          <w:lang w:val="en-US"/>
        </w:rPr>
        <w:t xml:space="preserve">16.0 Further Information </w:t>
      </w:r>
    </w:p>
    <w:p>
      <w:pPr>
        <w:pStyle w:val="Default"/>
        <w:spacing w:before="0" w:line="240" w:lineRule="auto"/>
        <w:rPr>
          <w:rStyle w:val="None"/>
          <w:rFonts w:ascii="Helvetica" w:cs="Helvetica" w:hAnsi="Helvetica" w:eastAsia="Helvetica"/>
          <w:outline w:val="0"/>
          <w:color w:val="ff2600"/>
          <w:sz w:val="20"/>
          <w:szCs w:val="20"/>
          <w:u w:color="f27200"/>
          <w14:textFill>
            <w14:solidFill>
              <w14:srgbClr w14:val="FF2600"/>
            </w14:solidFill>
          </w14:textFill>
        </w:rPr>
      </w:pPr>
      <w:r>
        <w:rPr>
          <w:rStyle w:val="None"/>
          <w:rFonts w:ascii="Helvetica" w:hAnsi="Helvetica"/>
          <w:sz w:val="20"/>
          <w:szCs w:val="20"/>
          <w:rtl w:val="0"/>
          <w:lang w:val="nl-NL"/>
        </w:rPr>
        <w:t>Key Biscayne Yacht Club</w:t>
      </w:r>
      <w:r>
        <w:rPr>
          <w:rStyle w:val="None"/>
          <w:rFonts w:ascii="Helvetica" w:cs="Helvetica" w:hAnsi="Helvetica" w:eastAsia="Helvetica"/>
          <w:sz w:val="20"/>
          <w:szCs w:val="20"/>
          <w:lang w:val="en-US"/>
        </w:rPr>
        <w:br w:type="textWrapping"/>
      </w:r>
      <w:r>
        <w:rPr>
          <w:rStyle w:val="None"/>
          <w:rFonts w:ascii="Helvetica" w:hAnsi="Helvetica"/>
          <w:sz w:val="20"/>
          <w:szCs w:val="20"/>
          <w:rtl w:val="0"/>
          <w:lang w:val="en-US"/>
        </w:rPr>
        <w:t>180 Harbor Drive, Key Biscayne, FL 33149</w:t>
      </w:r>
      <w:r>
        <w:rPr>
          <w:rStyle w:val="None"/>
          <w:rFonts w:ascii="Helvetica" w:cs="Helvetica" w:hAnsi="Helvetica" w:eastAsia="Helvetica"/>
          <w:sz w:val="20"/>
          <w:szCs w:val="20"/>
          <w:lang w:val="en-US"/>
        </w:rPr>
        <w:br w:type="textWrapping"/>
      </w:r>
      <w:r>
        <w:rPr>
          <w:rStyle w:val="None"/>
          <w:rFonts w:ascii="Helvetica" w:hAnsi="Helvetica"/>
          <w:sz w:val="20"/>
          <w:szCs w:val="20"/>
          <w:rtl w:val="0"/>
          <w:lang w:val="en-US"/>
        </w:rPr>
        <w:t>https://www.kbyc.org/Sailing/Youth_Sailing/Youth_SE_Dinghy_Championship</w:t>
      </w:r>
      <w:r>
        <w:rPr>
          <w:rStyle w:val="None"/>
          <w:rFonts w:ascii="Helvetica" w:cs="Helvetica" w:hAnsi="Helvetica" w:eastAsia="Helvetica"/>
          <w:sz w:val="20"/>
          <w:szCs w:val="20"/>
          <w:lang w:val="en-US"/>
        </w:rPr>
        <w:br w:type="textWrapping"/>
      </w:r>
      <w:r>
        <w:rPr>
          <w:rStyle w:val="None"/>
          <w:rFonts w:ascii="Helvetica" w:hAnsi="Helvetica"/>
          <w:sz w:val="20"/>
          <w:szCs w:val="20"/>
          <w:rtl w:val="0"/>
          <w:lang w:val="en-US"/>
        </w:rPr>
        <w:t>Regatta Chairs:</w:t>
      </w:r>
      <w:r>
        <w:rPr>
          <w:rStyle w:val="None"/>
          <w:rFonts w:ascii="Helvetica" w:hAnsi="Helvetica"/>
          <w:outline w:val="0"/>
          <w:color w:val="ff2600"/>
          <w:sz w:val="20"/>
          <w:szCs w:val="20"/>
          <w:u w:color="ff2600"/>
          <w:rtl w:val="0"/>
          <w:lang w:val="en-US"/>
          <w14:textFill>
            <w14:solidFill>
              <w14:srgbClr w14:val="FF2600"/>
            </w14:solidFill>
          </w14:textFill>
        </w:rPr>
        <w:t xml:space="preserve"> </w:t>
      </w:r>
      <w:r>
        <w:rPr>
          <w:rStyle w:val="None"/>
          <w:rFonts w:ascii="Helvetica" w:hAnsi="Helvetica"/>
          <w:sz w:val="20"/>
          <w:szCs w:val="20"/>
          <w:u w:color="f27200"/>
          <w:rtl w:val="0"/>
          <w:lang w:val="en-US"/>
        </w:rPr>
        <w:t>Claire Mueller &amp; Tom McCormick</w:t>
      </w:r>
    </w:p>
    <w:p>
      <w:pPr>
        <w:pStyle w:val="Default"/>
        <w:spacing w:before="0" w:after="160" w:line="240" w:lineRule="auto"/>
      </w:pPr>
      <w:r>
        <w:rPr>
          <w:rStyle w:val="None"/>
          <w:rFonts w:ascii="Helvetica" w:hAnsi="Helvetica"/>
          <w:sz w:val="20"/>
          <w:szCs w:val="20"/>
          <w:u w:color="f27200"/>
          <w:rtl w:val="0"/>
          <w:lang w:val="en-US"/>
        </w:rPr>
        <w:t>email: sedc@kbyc.org</w:t>
      </w:r>
    </w:p>
    <w:sectPr>
      <w:headerReference w:type="default" r:id="rId6"/>
      <w:footerReference w:type="default" r:id="rId7"/>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1">
      <w:start w:val="1"/>
      <w:numFmt w:val="bullet"/>
      <w:suff w:val="tab"/>
      <w:lvlText w:val="•"/>
      <w:lvlJc w:val="left"/>
      <w:pPr>
        <w:ind w:left="94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2">
      <w:start w:val="1"/>
      <w:numFmt w:val="bullet"/>
      <w:suff w:val="tab"/>
      <w:lvlText w:val="•"/>
      <w:lvlJc w:val="left"/>
      <w:pPr>
        <w:ind w:left="116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3">
      <w:start w:val="1"/>
      <w:numFmt w:val="bullet"/>
      <w:suff w:val="tab"/>
      <w:lvlText w:val="•"/>
      <w:lvlJc w:val="left"/>
      <w:pPr>
        <w:ind w:left="138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4">
      <w:start w:val="1"/>
      <w:numFmt w:val="bullet"/>
      <w:suff w:val="tab"/>
      <w:lvlText w:val="•"/>
      <w:lvlJc w:val="left"/>
      <w:pPr>
        <w:ind w:left="160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5">
      <w:start w:val="1"/>
      <w:numFmt w:val="bullet"/>
      <w:suff w:val="tab"/>
      <w:lvlText w:val="•"/>
      <w:lvlJc w:val="left"/>
      <w:pPr>
        <w:ind w:left="182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6">
      <w:start w:val="1"/>
      <w:numFmt w:val="bullet"/>
      <w:suff w:val="tab"/>
      <w:lvlText w:val="•"/>
      <w:lvlJc w:val="left"/>
      <w:pPr>
        <w:ind w:left="204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7">
      <w:start w:val="1"/>
      <w:numFmt w:val="bullet"/>
      <w:suff w:val="tab"/>
      <w:lvlText w:val="•"/>
      <w:lvlJc w:val="left"/>
      <w:pPr>
        <w:ind w:left="226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lvl w:ilvl="8">
      <w:start w:val="1"/>
      <w:numFmt w:val="bullet"/>
      <w:suff w:val="tab"/>
      <w:lvlText w:val="•"/>
      <w:lvlJc w:val="left"/>
      <w:pPr>
        <w:ind w:left="2480" w:hanging="500"/>
      </w:pPr>
      <w:rPr>
        <w:rFonts w:ascii="Arial" w:cs="Arial" w:hAnsi="Arial" w:eastAsia="Arial"/>
        <w:b w:val="0"/>
        <w:bCs w:val="0"/>
        <w:i w:val="0"/>
        <w:iCs w:val="0"/>
        <w:caps w:val="0"/>
        <w:smallCaps w:val="0"/>
        <w:strike w:val="0"/>
        <w:dstrike w:val="0"/>
        <w:outline w:val="0"/>
        <w:emboss w:val="0"/>
        <w:imprint w:val="0"/>
        <w:color w:val="222222"/>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u w:val="single" w:color="0000ff"/>
      <w14:textFill>
        <w14:solidFill>
          <w14:srgbClr w14:val="0000FF"/>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